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28" w:rsidRPr="006B3628" w:rsidRDefault="006B3628">
      <w:pPr>
        <w:pStyle w:val="Nagwek1"/>
        <w:rPr>
          <w:rFonts w:eastAsia="Times New Roman"/>
        </w:rPr>
      </w:pPr>
      <w:r w:rsidRPr="006B3628">
        <w:rPr>
          <w:rFonts w:eastAsia="Times New Roman"/>
        </w:rPr>
        <w:t>Końcowe wyniki gło</w:t>
      </w:r>
      <w:r w:rsidR="00882B18">
        <w:rPr>
          <w:rFonts w:eastAsia="Times New Roman"/>
        </w:rPr>
        <w:t>sowania</w:t>
      </w:r>
      <w:r w:rsidR="00882B18">
        <w:rPr>
          <w:rFonts w:eastAsia="Times New Roman"/>
        </w:rPr>
        <w:br/>
        <w:t>na propozycje zadań do b</w:t>
      </w:r>
      <w:r w:rsidRPr="006B3628">
        <w:rPr>
          <w:rFonts w:eastAsia="Times New Roman"/>
        </w:rPr>
        <w:t>udżetu partycypacyjnego Torunia na 2015 r.</w:t>
      </w:r>
    </w:p>
    <w:p w:rsidR="0087421F" w:rsidRPr="006B3628" w:rsidRDefault="006B3628">
      <w:pPr>
        <w:pStyle w:val="Nagwek1"/>
        <w:rPr>
          <w:rFonts w:eastAsia="Times New Roman"/>
        </w:rPr>
      </w:pPr>
      <w:r w:rsidRPr="006B3628">
        <w:rPr>
          <w:rFonts w:eastAsia="Times New Roman"/>
        </w:rPr>
        <w:t>JAKUBSKIE-MOKRE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908"/>
        <w:gridCol w:w="6560"/>
        <w:gridCol w:w="1008"/>
        <w:gridCol w:w="750"/>
        <w:gridCol w:w="1154"/>
      </w:tblGrid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sz w:val="22"/>
                <w:szCs w:val="22"/>
              </w:rPr>
              <w:t>Nazwa zadania i jego lokalizacja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sz w:val="22"/>
                <w:szCs w:val="22"/>
              </w:rPr>
              <w:t>Koszt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sz w:val="22"/>
                <w:szCs w:val="22"/>
              </w:rPr>
              <w:t>wycena ostateczna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sz w:val="22"/>
                <w:szCs w:val="22"/>
              </w:rPr>
              <w:t>Liczba</w:t>
            </w:r>
            <w:r w:rsidRPr="006E74C7">
              <w:rPr>
                <w:rFonts w:eastAsia="Times New Roman"/>
                <w:b/>
                <w:bCs/>
                <w:sz w:val="22"/>
                <w:szCs w:val="22"/>
              </w:rPr>
              <w:br/>
              <w:t>głosów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sz w:val="22"/>
                <w:szCs w:val="22"/>
              </w:rPr>
              <w:t>Czy projekt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sz w:val="22"/>
                <w:szCs w:val="22"/>
              </w:rPr>
              <w:t>został wybrany?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JM0046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Odpowiednie warunki do nauki w szkole XXI wieku.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7.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Poprawa warunków do nauki przez zakup stołów do 12 sal i krzeseł do 11 sal lekcyjnych.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49 200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886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JM0047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Nowoczesne sale gimnastyczne drogą do sukcesu uczniów.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7.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Modernizacja sal gimnastycznych poprzez zakup i montaż m.in.: 4 koszy z tablicami do gry w koszykówkę, tablicy wyników do koszykówki, kotary, 2 tulei na boisko do siatkówki z deklami maskującymi, drabinki gimnastycznej, nowej bramki do piłki ręcznej, siatki zabezpieczająca okna i sufit, rolet na okna.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61 500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885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JM0048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Wznowienie publikacji pt. "Terenowa ścieżka edukacyjna. Dzielnica Mokre w Toruniu" przy współudziale nauczycieli z Zespołu Szkół nr 7.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nr 7.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Wydruk publikacji pt. „Terenowa ścieżka edukacyjna. Dzielnica Mokre w Torunia” (Toruń, 2004) autorstwa Artura </w:t>
            </w:r>
            <w:proofErr w:type="spellStart"/>
            <w:r w:rsidRPr="006E74C7">
              <w:rPr>
                <w:rFonts w:eastAsia="Times New Roman"/>
                <w:color w:val="00B050"/>
                <w:sz w:val="22"/>
                <w:szCs w:val="22"/>
              </w:rPr>
              <w:t>Buczkowskiejgo</w:t>
            </w:r>
            <w:proofErr w:type="spellEnd"/>
            <w:r w:rsidRPr="006E74C7">
              <w:rPr>
                <w:rFonts w:eastAsia="Times New Roman"/>
                <w:color w:val="00B050"/>
                <w:sz w:val="22"/>
                <w:szCs w:val="22"/>
              </w:rPr>
              <w:t xml:space="preserve">, Tomasza Hajdasa, Marzeny </w:t>
            </w:r>
            <w:proofErr w:type="spellStart"/>
            <w:r w:rsidRPr="006E74C7">
              <w:rPr>
                <w:rFonts w:eastAsia="Times New Roman"/>
                <w:color w:val="00B050"/>
                <w:sz w:val="22"/>
                <w:szCs w:val="22"/>
              </w:rPr>
              <w:t>Polaszewskiej</w:t>
            </w:r>
            <w:proofErr w:type="spellEnd"/>
            <w:r w:rsidRPr="006E74C7">
              <w:rPr>
                <w:rFonts w:eastAsia="Times New Roman"/>
                <w:color w:val="00B050"/>
                <w:sz w:val="22"/>
                <w:szCs w:val="22"/>
              </w:rPr>
              <w:t xml:space="preserve">. Przekazanie w/w książek Zespołowi Szkół nr 7.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10 000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759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JM0032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Ul. Targowa wraca do gry.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Ul. Targowa 34-46 (na odcinku od ul. Prądzyńskiego do końca - w kierunku ul. Żółkiewskiego).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Projekt przewiduje remont nawierzchni ulicy oraz chodników, uporządkowanie zieleni i ustawienie koszy na śmieci. W tej części drogi zostanie ustanowiona strefa zamieszkania, a także wyznaczone nowe miejsca parkingowe.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488 838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382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JM0039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Modernizacja stadionu przy Zespole Szkół Inżynierii Środowiska przy ul. Batorego 43/49.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>lokalizacja: Zespół Szkół Inżynierii Środowiska, ul. Batorego 43/49.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Projekt przewiduje usunięcie trawy, wyrównanie i wymianę nawierzchni bieżni oraz montaż nowych ławek. Wyremontowana zostanie skocznia do skoków w dal oraz boisko do gry w koszykówkę.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218 138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356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JM0051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 xml:space="preserve">Położenie twardej </w:t>
            </w:r>
            <w:proofErr w:type="spellStart"/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pieszojezdni</w:t>
            </w:r>
            <w:proofErr w:type="spellEnd"/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W rejonie ul. Batorego - Kościuszki, w pobliżu myjni i garaży.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Wykonanie </w:t>
            </w:r>
            <w:proofErr w:type="spellStart"/>
            <w:r w:rsidRPr="006E74C7">
              <w:rPr>
                <w:rFonts w:eastAsia="Times New Roman"/>
                <w:sz w:val="22"/>
                <w:szCs w:val="22"/>
              </w:rPr>
              <w:t>pieszojezdni</w:t>
            </w:r>
            <w:proofErr w:type="spellEnd"/>
            <w:r w:rsidRPr="006E74C7">
              <w:rPr>
                <w:rFonts w:eastAsia="Times New Roman"/>
                <w:sz w:val="22"/>
                <w:szCs w:val="22"/>
              </w:rPr>
              <w:t xml:space="preserve"> w paśmie garaży z dojazdem do dwóch bloków i śmietników (utwardzenie bitumiczne).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300 000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282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7.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JM0041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Montaż zewnętrznej siłowni osiedlowej i ustawienie ławek z oparciem.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lokalizacja: W </w:t>
            </w:r>
            <w:proofErr w:type="spellStart"/>
            <w:r w:rsidRPr="006E74C7">
              <w:rPr>
                <w:rFonts w:eastAsia="Times New Roman"/>
                <w:color w:val="00B050"/>
                <w:sz w:val="22"/>
                <w:szCs w:val="22"/>
              </w:rPr>
              <w:t>miniparku</w:t>
            </w:r>
            <w:proofErr w:type="spellEnd"/>
            <w:r w:rsidRPr="006E74C7">
              <w:rPr>
                <w:rFonts w:eastAsia="Times New Roman"/>
                <w:color w:val="00B050"/>
                <w:sz w:val="22"/>
                <w:szCs w:val="22"/>
              </w:rPr>
              <w:t xml:space="preserve"> osiedlowym z fontanną przy sklepie POLO, naprzeciwko wieżowca ul. Świętopełka 20-20c.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Montaż zewnętrznej siłowni osiedlowej. Część urządzeń powinna być dostosowana dla osób niepełnosprawnych. Ustawienie ławek z oparciem wraz z oświetleniem terenu.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40 000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278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8.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JM0060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 xml:space="preserve">Oświetlona i bezpieczna okolica Dworca Miasto. 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Ul. Sowińskiego oraz ul. Chłopickiego (od zjazdu z ronda Pokoju Toruńskiego do ul. Traugutta).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Instalacja oświetlenia ulicznego (36 sztuk) w okolicy Dworca Miasto, tj. wzdłuż ul. Chłopickiego i ul. Sowińskiego.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165 000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220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9.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JM0042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Urządzenie terenu rekreacyjnego pod wiaduktem w przejściu od Dworca Wschodniego do ul. Sobieskiego.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Ciąg pieszy na odcinku: ul. Jana Sobieskiego-Dworzec PKP Toruń Wschodni (pod wiaduktem).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Montaż oświetlenia wzdłuż chodnika oraz pojemników na śmieci. Budowa boiska do koszykówki pod wiaduktem.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315 000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219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(koszt przekracza dostępną pulę)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bCs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bCs/>
                <w:color w:val="00B050"/>
                <w:sz w:val="22"/>
                <w:szCs w:val="22"/>
              </w:rPr>
              <w:t>10.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JM0033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color w:val="00B050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 xml:space="preserve">Organizacja bezpiecznego, kolorowego placu zabaw dla dzieci na nawierzchni </w:t>
            </w:r>
            <w:proofErr w:type="spellStart"/>
            <w:r w:rsidRPr="006E74C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>Flexi</w:t>
            </w:r>
            <w:proofErr w:type="spellEnd"/>
            <w:r w:rsidRPr="006E74C7">
              <w:rPr>
                <w:rStyle w:val="Pogrubienie"/>
                <w:rFonts w:eastAsia="Times New Roman"/>
                <w:color w:val="00B050"/>
                <w:sz w:val="22"/>
                <w:szCs w:val="22"/>
              </w:rPr>
              <w:t xml:space="preserve"> Step.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>lokalizacja: Przedszkole Miejskie nr 16, ul. Sucharskiego 2.</w:t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</w:r>
            <w:r w:rsidRPr="006E74C7">
              <w:rPr>
                <w:rFonts w:eastAsia="Times New Roman"/>
                <w:color w:val="00B050"/>
                <w:sz w:val="22"/>
                <w:szCs w:val="22"/>
              </w:rPr>
              <w:br/>
              <w:t xml:space="preserve">Projekt przewiduje powstanie placu zabaw dla dzieci uczęszczających do przedszkola oraz z osiedla. Plac będzie mieć bezpieczną, syntetyczną nawierzchnię oraz atrakcyjne urządzenia zabawowe: huśtawki, sprężynowce i inne zabawki.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110 000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172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/>
                <w:color w:val="00B050"/>
                <w:sz w:val="22"/>
                <w:szCs w:val="22"/>
              </w:rPr>
            </w:pPr>
            <w:r w:rsidRPr="006E74C7">
              <w:rPr>
                <w:rFonts w:eastAsia="Times New Roman"/>
                <w:b/>
                <w:color w:val="00B050"/>
                <w:sz w:val="22"/>
                <w:szCs w:val="22"/>
              </w:rPr>
              <w:t>TAK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11.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JM0044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Budowa kompleksu do wspinaczki skałkowej przy Szkole Podstawowej nr 23.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Szkoła Podstawowa nr 23, ul. Osikowa 11.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Projekt przewiduje budowę kompleksu do wspinaczki skałkowej w formie trawersu bulderowego - sztucznej ścianki wspinaczkowej (maks. wysokość 4 m), zainstalowanej w sali gimnastycznej, a także skałki 3D bulderowej - sztucznej ścianki wspinaczkowej (maks. wysokość 4m) na boisku szkolnym.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130 000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117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12.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JM0062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 xml:space="preserve">Budowa chodnika przy ul. Fabrycznej, na odcinku od ul. Chrobrego do ul. </w:t>
            </w:r>
            <w:proofErr w:type="spellStart"/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Kałamarskiego</w:t>
            </w:r>
            <w:proofErr w:type="spellEnd"/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Chodnik przy ul. Fabrycznej winien być wybudowany po lewej stronie tej ulicy, począwszy od ul. Chrobrego.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Budowa chodnika na odcinku 100 m od ul. Chrobrego do ul. </w:t>
            </w:r>
            <w:proofErr w:type="spellStart"/>
            <w:r w:rsidRPr="006E74C7">
              <w:rPr>
                <w:rFonts w:eastAsia="Times New Roman"/>
                <w:sz w:val="22"/>
                <w:szCs w:val="22"/>
              </w:rPr>
              <w:t>Kałamarskiego</w:t>
            </w:r>
            <w:proofErr w:type="spellEnd"/>
            <w:r w:rsidRPr="006E74C7">
              <w:rPr>
                <w:rFonts w:eastAsia="Times New Roman"/>
                <w:sz w:val="22"/>
                <w:szCs w:val="22"/>
              </w:rPr>
              <w:t xml:space="preserve">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120 000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117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JM0040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Renowacja górki saneczkowej przy Szkole Podstawowej nr 23.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Ul. Osikowa 11.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Renowacja górki saneczkowej poprzez umocnienie zboczy górki i obsianie trawą.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5 138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80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JM0055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Parking dla samochodów przy Szkole Podstawowej nr 23.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Ul. Osikowa 11.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Rozbudowa parkingu przy Szkole Podstawowej nr 23 o 10-15 miejsc parkingowych.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110 000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74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15.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JM0045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 xml:space="preserve">Mural w Dwójce na </w:t>
            </w:r>
            <w:proofErr w:type="spellStart"/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Jakubskim</w:t>
            </w:r>
            <w:proofErr w:type="spellEnd"/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Szkoła Podstawowa nr 2, ul. Targowa 17.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Wielkoformatowy, kolorowy mural umieszczony na ścianie Szkoły Podstawowej nr 2. Realizacja uzależniona od zgody właściciela budynku na umieszczenie muralu na elewacji. Wykonawcy (w tym autor projektu) zostaną wyłonieni w trybie publicznego naboru ofert.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38 000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71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16.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JM0038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Przycinka pielęgnacyjna drzew.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lokalizacja: Ul. Przy </w:t>
            </w:r>
            <w:proofErr w:type="spellStart"/>
            <w:r w:rsidRPr="006E74C7">
              <w:rPr>
                <w:rFonts w:eastAsia="Times New Roman"/>
                <w:sz w:val="22"/>
                <w:szCs w:val="22"/>
              </w:rPr>
              <w:t>Kaszowniku</w:t>
            </w:r>
            <w:proofErr w:type="spellEnd"/>
            <w:r w:rsidRPr="006E74C7">
              <w:rPr>
                <w:rFonts w:eastAsia="Times New Roman"/>
                <w:sz w:val="22"/>
                <w:szCs w:val="22"/>
              </w:rPr>
              <w:t xml:space="preserve"> 25.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Przycinka pielęgnacyjna 15 topól znajdujących się przy pawilonie przy ul. Przy </w:t>
            </w:r>
            <w:proofErr w:type="spellStart"/>
            <w:r w:rsidRPr="006E74C7">
              <w:rPr>
                <w:rFonts w:eastAsia="Times New Roman"/>
                <w:sz w:val="22"/>
                <w:szCs w:val="22"/>
              </w:rPr>
              <w:t>Kaszowniku</w:t>
            </w:r>
            <w:proofErr w:type="spellEnd"/>
            <w:r w:rsidRPr="006E74C7">
              <w:rPr>
                <w:rFonts w:eastAsia="Times New Roman"/>
                <w:sz w:val="22"/>
                <w:szCs w:val="22"/>
              </w:rPr>
              <w:t xml:space="preserve"> oraz w bezpośrednim sąsiedztwie boiska orlik przy Zespole Szkół nr 1.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20 000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70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17.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JM0050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>Miejsca parkingowe przy ul. Pułaskiego.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Ul. Pułaskiego, Działka nr 334DR, 232DR.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Projekt przewiduje wykonanie 23 nowych miejsc parkingowych oraz przestawienie jednej latarni.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85 000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(wyczerpana pula)</w:t>
            </w:r>
          </w:p>
        </w:tc>
      </w:tr>
      <w:tr w:rsidR="00882B18" w:rsidRPr="006E74C7" w:rsidTr="001633A4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E74C7">
              <w:rPr>
                <w:rFonts w:eastAsia="Times New Roman"/>
                <w:bCs/>
                <w:sz w:val="22"/>
                <w:szCs w:val="22"/>
              </w:rPr>
              <w:t>18.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JM0028</w:t>
            </w:r>
          </w:p>
        </w:tc>
        <w:tc>
          <w:tcPr>
            <w:tcW w:w="3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rPr>
                <w:rFonts w:eastAsia="Times New Roman"/>
                <w:sz w:val="22"/>
                <w:szCs w:val="22"/>
              </w:rPr>
            </w:pPr>
            <w:r w:rsidRPr="006E74C7">
              <w:rPr>
                <w:rStyle w:val="Pogrubienie"/>
                <w:rFonts w:eastAsia="Times New Roman"/>
                <w:sz w:val="22"/>
                <w:szCs w:val="22"/>
              </w:rPr>
              <w:t xml:space="preserve">Kanalizacja deszczowa oraz chodnik dla pieszych. </w:t>
            </w:r>
            <w:r w:rsidRPr="006E74C7">
              <w:rPr>
                <w:rFonts w:eastAsia="Times New Roman"/>
                <w:sz w:val="22"/>
                <w:szCs w:val="22"/>
              </w:rPr>
              <w:br/>
              <w:t>lokalizacja: Ul. Wschodnia, odcinek od ul. Polnej do ul. Kanałowej.</w:t>
            </w:r>
            <w:r w:rsidRPr="006E74C7">
              <w:rPr>
                <w:rFonts w:eastAsia="Times New Roman"/>
                <w:sz w:val="22"/>
                <w:szCs w:val="22"/>
              </w:rPr>
              <w:br/>
            </w:r>
            <w:r w:rsidRPr="006E74C7">
              <w:rPr>
                <w:rFonts w:eastAsia="Times New Roman"/>
                <w:sz w:val="22"/>
                <w:szCs w:val="22"/>
              </w:rPr>
              <w:br/>
              <w:t xml:space="preserve">Projekt przewiduje wykonanie kanalizacji deszczowej oraz chodnika, a także czterech miejsc parkingowych. 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145 000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NIE</w:t>
            </w:r>
          </w:p>
          <w:p w:rsidR="00882B18" w:rsidRPr="006E74C7" w:rsidRDefault="00882B18" w:rsidP="00882B1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E74C7">
              <w:rPr>
                <w:rFonts w:eastAsia="Times New Roman"/>
                <w:sz w:val="22"/>
                <w:szCs w:val="22"/>
              </w:rPr>
              <w:t>(wyczerpana pula)</w:t>
            </w:r>
            <w:bookmarkStart w:id="0" w:name="_GoBack"/>
            <w:bookmarkEnd w:id="0"/>
          </w:p>
        </w:tc>
      </w:tr>
    </w:tbl>
    <w:p w:rsidR="00B2122D" w:rsidRDefault="00B2122D">
      <w:pPr>
        <w:rPr>
          <w:rFonts w:eastAsia="Times New Roman"/>
        </w:rPr>
      </w:pPr>
    </w:p>
    <w:p w:rsidR="00882B18" w:rsidRPr="006B3628" w:rsidRDefault="00882B18">
      <w:pPr>
        <w:rPr>
          <w:rFonts w:eastAsia="Times New Roman"/>
        </w:rPr>
      </w:pPr>
      <w:r>
        <w:rPr>
          <w:rFonts w:eastAsia="Times New Roman"/>
        </w:rPr>
        <w:t>/-/</w:t>
      </w:r>
    </w:p>
    <w:sectPr w:rsidR="00882B18" w:rsidRPr="006B3628" w:rsidSect="0087421F">
      <w:pgSz w:w="11909" w:h="16834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/>
  <w:defaultTabStop w:val="708"/>
  <w:hyphenationZone w:val="425"/>
  <w:noPunctuationKerning/>
  <w:characterSpacingControl w:val="doNotCompress"/>
  <w:compat/>
  <w:rsids>
    <w:rsidRoot w:val="003D2BB6"/>
    <w:rsid w:val="00086B24"/>
    <w:rsid w:val="001633A4"/>
    <w:rsid w:val="001C2BDA"/>
    <w:rsid w:val="00392454"/>
    <w:rsid w:val="003D2BB6"/>
    <w:rsid w:val="005F6395"/>
    <w:rsid w:val="006B3628"/>
    <w:rsid w:val="006E74C7"/>
    <w:rsid w:val="00800D0E"/>
    <w:rsid w:val="008350BB"/>
    <w:rsid w:val="0087421F"/>
    <w:rsid w:val="00882B18"/>
    <w:rsid w:val="00995029"/>
    <w:rsid w:val="00A065AD"/>
    <w:rsid w:val="00B2122D"/>
    <w:rsid w:val="00CD550B"/>
    <w:rsid w:val="00D3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21F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7421F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87421F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2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42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8742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21F"/>
    <w:rPr>
      <w:rFonts w:eastAsiaTheme="minorEastAsia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7421F"/>
    <w:pPr>
      <w:spacing w:before="100" w:beforeAutospacing="1" w:after="100" w:afterAutospacing="1"/>
      <w:jc w:val="center"/>
      <w:outlineLvl w:val="0"/>
    </w:pPr>
    <w:rPr>
      <w:b/>
      <w:bCs/>
      <w:kern w:val="36"/>
    </w:rPr>
  </w:style>
  <w:style w:type="paragraph" w:styleId="Nagwek2">
    <w:name w:val="heading 2"/>
    <w:basedOn w:val="Normalny"/>
    <w:link w:val="Nagwek2Znak"/>
    <w:uiPriority w:val="9"/>
    <w:qFormat/>
    <w:rsid w:val="0087421F"/>
    <w:pPr>
      <w:spacing w:before="100" w:beforeAutospacing="1" w:after="100" w:afterAutospacing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2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42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8742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867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Końcowe wyniki głosowania na propozycje zadań do budżetu obywatelskiego zgłoszone w rejonie Jakubskie-Mokre</vt:lpstr>
    </vt:vector>
  </TitlesOfParts>
  <Company>Urząd Miasta Torunia</Company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Piotrowicz</dc:creator>
  <cp:lastModifiedBy>Paweł Piotrowicz</cp:lastModifiedBy>
  <cp:revision>6</cp:revision>
  <dcterms:created xsi:type="dcterms:W3CDTF">2014-07-24T19:53:00Z</dcterms:created>
  <dcterms:modified xsi:type="dcterms:W3CDTF">2014-07-25T08:10:00Z</dcterms:modified>
</cp:coreProperties>
</file>