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7AF" w:rsidRPr="00F917AF" w:rsidRDefault="00F917AF">
      <w:pPr>
        <w:pStyle w:val="Nagwek1"/>
        <w:rPr>
          <w:rFonts w:eastAsia="Times New Roman"/>
        </w:rPr>
      </w:pPr>
      <w:r w:rsidRPr="00F917AF">
        <w:rPr>
          <w:rFonts w:eastAsia="Times New Roman"/>
        </w:rPr>
        <w:t>Końcowe wyniki gło</w:t>
      </w:r>
      <w:r w:rsidR="00B46D1D">
        <w:rPr>
          <w:rFonts w:eastAsia="Times New Roman"/>
        </w:rPr>
        <w:t>sowania</w:t>
      </w:r>
      <w:r w:rsidR="00B46D1D">
        <w:rPr>
          <w:rFonts w:eastAsia="Times New Roman"/>
        </w:rPr>
        <w:br/>
        <w:t>na propozycje zadań do b</w:t>
      </w:r>
      <w:r w:rsidRPr="00F917AF">
        <w:rPr>
          <w:rFonts w:eastAsia="Times New Roman"/>
        </w:rPr>
        <w:t>udżetu partycypacyjnego Torunia na 2015 r.</w:t>
      </w:r>
      <w:bookmarkStart w:id="0" w:name="_GoBack"/>
      <w:bookmarkEnd w:id="0"/>
    </w:p>
    <w:p w:rsidR="00480333" w:rsidRPr="00F917AF" w:rsidRDefault="00F917AF">
      <w:pPr>
        <w:pStyle w:val="Nagwek1"/>
        <w:rPr>
          <w:rFonts w:eastAsia="Times New Roman"/>
        </w:rPr>
      </w:pPr>
      <w:r w:rsidRPr="00F917AF">
        <w:rPr>
          <w:rFonts w:eastAsia="Times New Roman"/>
        </w:rPr>
        <w:t>BYDGOSKIE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25"/>
        <w:gridCol w:w="737"/>
        <w:gridCol w:w="6611"/>
        <w:gridCol w:w="1008"/>
        <w:gridCol w:w="870"/>
        <w:gridCol w:w="1154"/>
      </w:tblGrid>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vAlign w:val="center"/>
            <w:hideMark/>
          </w:tcPr>
          <w:p w:rsidR="00EE316E" w:rsidRPr="00D64883" w:rsidRDefault="00EE316E" w:rsidP="00EE316E">
            <w:pPr>
              <w:jc w:val="center"/>
              <w:rPr>
                <w:rFonts w:eastAsia="Times New Roman"/>
                <w:b/>
                <w:bCs/>
                <w:sz w:val="22"/>
                <w:szCs w:val="22"/>
              </w:rPr>
            </w:pPr>
            <w:r w:rsidRPr="00D64883">
              <w:rPr>
                <w:rFonts w:eastAsia="Times New Roman"/>
                <w:b/>
                <w:bCs/>
                <w:sz w:val="22"/>
                <w:szCs w:val="22"/>
              </w:rPr>
              <w:t>Lp.</w:t>
            </w:r>
          </w:p>
        </w:tc>
        <w:tc>
          <w:tcPr>
            <w:tcW w:w="324" w:type="pct"/>
            <w:tcBorders>
              <w:top w:val="single" w:sz="6" w:space="0" w:color="000000"/>
              <w:left w:val="single" w:sz="6" w:space="0" w:color="000000"/>
              <w:bottom w:val="single" w:sz="6" w:space="0" w:color="000000"/>
              <w:right w:val="single" w:sz="6" w:space="0" w:color="000000"/>
            </w:tcBorders>
            <w:vAlign w:val="center"/>
            <w:hideMark/>
          </w:tcPr>
          <w:p w:rsidR="00EE316E" w:rsidRPr="00D64883" w:rsidRDefault="00EE316E" w:rsidP="00EE316E">
            <w:pPr>
              <w:jc w:val="center"/>
              <w:rPr>
                <w:rFonts w:eastAsia="Times New Roman"/>
                <w:b/>
                <w:bCs/>
                <w:sz w:val="22"/>
                <w:szCs w:val="22"/>
              </w:rPr>
            </w:pPr>
            <w:r w:rsidRPr="00D64883">
              <w:rPr>
                <w:rFonts w:eastAsia="Times New Roman"/>
                <w:b/>
                <w:bCs/>
                <w:sz w:val="22"/>
                <w:szCs w:val="22"/>
              </w:rPr>
              <w:t>ID</w:t>
            </w:r>
          </w:p>
        </w:tc>
        <w:tc>
          <w:tcPr>
            <w:tcW w:w="3102" w:type="pct"/>
            <w:tcBorders>
              <w:top w:val="single" w:sz="6" w:space="0" w:color="000000"/>
              <w:left w:val="single" w:sz="6" w:space="0" w:color="000000"/>
              <w:bottom w:val="single" w:sz="6" w:space="0" w:color="000000"/>
              <w:right w:val="single" w:sz="6" w:space="0" w:color="000000"/>
            </w:tcBorders>
            <w:vAlign w:val="center"/>
            <w:hideMark/>
          </w:tcPr>
          <w:p w:rsidR="00EE316E" w:rsidRPr="00D64883" w:rsidRDefault="00EE316E" w:rsidP="00EE316E">
            <w:pPr>
              <w:jc w:val="center"/>
              <w:rPr>
                <w:rFonts w:eastAsia="Times New Roman"/>
                <w:b/>
                <w:bCs/>
                <w:sz w:val="22"/>
                <w:szCs w:val="22"/>
              </w:rPr>
            </w:pPr>
            <w:r w:rsidRPr="00D64883">
              <w:rPr>
                <w:rFonts w:eastAsia="Times New Roman"/>
                <w:b/>
                <w:bCs/>
                <w:sz w:val="22"/>
                <w:szCs w:val="22"/>
              </w:rPr>
              <w:t>Nazwa zadania i jego lokalizacja</w:t>
            </w:r>
          </w:p>
        </w:tc>
        <w:tc>
          <w:tcPr>
            <w:tcW w:w="478" w:type="pct"/>
            <w:tcBorders>
              <w:top w:val="single" w:sz="6" w:space="0" w:color="000000"/>
              <w:left w:val="single" w:sz="6" w:space="0" w:color="000000"/>
              <w:bottom w:val="single" w:sz="6" w:space="0" w:color="000000"/>
              <w:right w:val="single" w:sz="6" w:space="0" w:color="000000"/>
            </w:tcBorders>
            <w:vAlign w:val="center"/>
            <w:hideMark/>
          </w:tcPr>
          <w:p w:rsidR="00EE316E" w:rsidRPr="00D64883" w:rsidRDefault="00EE316E" w:rsidP="00EE316E">
            <w:pPr>
              <w:jc w:val="center"/>
              <w:rPr>
                <w:rFonts w:eastAsia="Times New Roman"/>
                <w:b/>
                <w:bCs/>
                <w:sz w:val="22"/>
                <w:szCs w:val="22"/>
              </w:rPr>
            </w:pPr>
            <w:r w:rsidRPr="00D64883">
              <w:rPr>
                <w:rFonts w:eastAsia="Times New Roman"/>
                <w:b/>
                <w:bCs/>
                <w:sz w:val="22"/>
                <w:szCs w:val="22"/>
              </w:rPr>
              <w:t>Koszt</w:t>
            </w:r>
          </w:p>
          <w:p w:rsidR="00EE316E" w:rsidRPr="00D64883" w:rsidRDefault="00EE316E" w:rsidP="00EE316E">
            <w:pPr>
              <w:jc w:val="center"/>
              <w:rPr>
                <w:rFonts w:eastAsia="Times New Roman"/>
                <w:b/>
                <w:bCs/>
                <w:sz w:val="22"/>
                <w:szCs w:val="22"/>
              </w:rPr>
            </w:pPr>
            <w:r w:rsidRPr="00D64883">
              <w:rPr>
                <w:rFonts w:eastAsia="Times New Roman"/>
                <w:b/>
                <w:bCs/>
                <w:sz w:val="22"/>
                <w:szCs w:val="22"/>
              </w:rPr>
              <w:t>wycena ostateczna</w:t>
            </w:r>
          </w:p>
        </w:tc>
        <w:tc>
          <w:tcPr>
            <w:tcW w:w="478" w:type="pct"/>
            <w:tcBorders>
              <w:top w:val="single" w:sz="6" w:space="0" w:color="000000"/>
              <w:left w:val="single" w:sz="6" w:space="0" w:color="000000"/>
              <w:bottom w:val="single" w:sz="6" w:space="0" w:color="000000"/>
              <w:right w:val="single" w:sz="6" w:space="0" w:color="000000"/>
            </w:tcBorders>
            <w:vAlign w:val="center"/>
            <w:hideMark/>
          </w:tcPr>
          <w:p w:rsidR="00EE316E" w:rsidRPr="00D64883" w:rsidRDefault="00EE316E" w:rsidP="00EE316E">
            <w:pPr>
              <w:jc w:val="center"/>
              <w:rPr>
                <w:rFonts w:eastAsia="Times New Roman"/>
                <w:b/>
                <w:bCs/>
                <w:sz w:val="22"/>
                <w:szCs w:val="22"/>
              </w:rPr>
            </w:pPr>
            <w:r w:rsidRPr="00D64883">
              <w:rPr>
                <w:rFonts w:eastAsia="Times New Roman"/>
                <w:b/>
                <w:bCs/>
                <w:sz w:val="22"/>
                <w:szCs w:val="22"/>
              </w:rPr>
              <w:t>Liczba</w:t>
            </w:r>
            <w:r w:rsidRPr="00D64883">
              <w:rPr>
                <w:rFonts w:eastAsia="Times New Roman"/>
                <w:b/>
                <w:bCs/>
                <w:sz w:val="22"/>
                <w:szCs w:val="22"/>
              </w:rPr>
              <w:br/>
              <w:t>głosów</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b/>
                <w:bCs/>
                <w:sz w:val="22"/>
                <w:szCs w:val="22"/>
              </w:rPr>
            </w:pPr>
            <w:r w:rsidRPr="00D64883">
              <w:rPr>
                <w:rFonts w:eastAsia="Times New Roman"/>
                <w:b/>
                <w:bCs/>
                <w:sz w:val="22"/>
                <w:szCs w:val="22"/>
              </w:rPr>
              <w:t>Czy projekt</w:t>
            </w:r>
          </w:p>
          <w:p w:rsidR="00EE316E" w:rsidRPr="00D64883" w:rsidRDefault="00EE316E" w:rsidP="00EE316E">
            <w:pPr>
              <w:jc w:val="center"/>
              <w:rPr>
                <w:rFonts w:eastAsia="Times New Roman"/>
                <w:b/>
                <w:bCs/>
                <w:sz w:val="22"/>
                <w:szCs w:val="22"/>
              </w:rPr>
            </w:pPr>
            <w:r w:rsidRPr="00D64883">
              <w:rPr>
                <w:rFonts w:eastAsia="Times New Roman"/>
                <w:b/>
                <w:bCs/>
                <w:sz w:val="22"/>
                <w:szCs w:val="22"/>
              </w:rPr>
              <w:t>został wybrany?</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bCs/>
                <w:color w:val="00B050"/>
                <w:sz w:val="22"/>
                <w:szCs w:val="22"/>
              </w:rPr>
            </w:pPr>
            <w:r w:rsidRPr="00D64883">
              <w:rPr>
                <w:rFonts w:eastAsia="Times New Roman"/>
                <w:b/>
                <w:bCs/>
                <w:color w:val="00B050"/>
                <w:sz w:val="22"/>
                <w:szCs w:val="22"/>
              </w:rPr>
              <w:t>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B0131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color w:val="00B050"/>
                <w:sz w:val="22"/>
                <w:szCs w:val="22"/>
              </w:rPr>
            </w:pPr>
            <w:r w:rsidRPr="00D64883">
              <w:rPr>
                <w:rStyle w:val="Pogrubienie"/>
                <w:rFonts w:eastAsia="Times New Roman"/>
                <w:color w:val="00B050"/>
                <w:sz w:val="22"/>
                <w:szCs w:val="22"/>
              </w:rPr>
              <w:t>Projekt integracji terenu Gimnazjum nr 21 z otaczającymi terenami w zakresie poprawy możliwości dojazdu, parkowania oraz lepszego wykorzystania terenów rekreacyjnych i sportowych szkoły.</w:t>
            </w:r>
            <w:r w:rsidRPr="00D64883">
              <w:rPr>
                <w:rFonts w:eastAsia="Times New Roman"/>
                <w:color w:val="00B050"/>
                <w:sz w:val="22"/>
                <w:szCs w:val="22"/>
              </w:rPr>
              <w:br/>
              <w:t>lokalizacja: Teren Gimnazjum nr 21, ul. Morcinka 13.</w:t>
            </w:r>
            <w:r w:rsidRPr="00D64883">
              <w:rPr>
                <w:rFonts w:eastAsia="Times New Roman"/>
                <w:color w:val="00B050"/>
                <w:sz w:val="22"/>
                <w:szCs w:val="22"/>
              </w:rPr>
              <w:br/>
            </w:r>
            <w:r w:rsidRPr="00D64883">
              <w:rPr>
                <w:rFonts w:eastAsia="Times New Roman"/>
                <w:color w:val="00B050"/>
                <w:sz w:val="22"/>
                <w:szCs w:val="22"/>
              </w:rPr>
              <w:br/>
              <w:t xml:space="preserve">Wykonanie nowego dojazdu do szkoły (poszerzenie bramy i przebudowa nawierzchni wraz z odwodnieniem terenu), budowa parkingu i przebudowa drogi pożarowej, zmodernizowanie terenu rekreacyjnego (ławki, chodniki, śmietniki i zabudowa kontenerów, tereny zielone).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b/>
                <w:color w:val="00B050"/>
                <w:sz w:val="22"/>
                <w:szCs w:val="22"/>
              </w:rPr>
            </w:pPr>
            <w:r w:rsidRPr="00D64883">
              <w:rPr>
                <w:rFonts w:eastAsia="Times New Roman"/>
                <w:b/>
                <w:color w:val="00B050"/>
                <w:sz w:val="22"/>
                <w:szCs w:val="22"/>
              </w:rPr>
              <w:t>320 816</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761</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TAK</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bCs/>
                <w:color w:val="00B050"/>
                <w:sz w:val="22"/>
                <w:szCs w:val="22"/>
              </w:rPr>
            </w:pPr>
            <w:r w:rsidRPr="00D64883">
              <w:rPr>
                <w:rFonts w:eastAsia="Times New Roman"/>
                <w:b/>
                <w:bCs/>
                <w:color w:val="00B050"/>
                <w:sz w:val="22"/>
                <w:szCs w:val="22"/>
              </w:rPr>
              <w:t>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B0120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color w:val="00B050"/>
                <w:sz w:val="22"/>
                <w:szCs w:val="22"/>
              </w:rPr>
            </w:pPr>
            <w:r w:rsidRPr="00D64883">
              <w:rPr>
                <w:rStyle w:val="Pogrubienie"/>
                <w:rFonts w:eastAsia="Times New Roman"/>
                <w:color w:val="00B050"/>
                <w:sz w:val="22"/>
                <w:szCs w:val="22"/>
              </w:rPr>
              <w:t>Utworzenie terenu rekreacyjno-wypoczynkowego dla młodszych i starszych wokół domów studenckich przy ul. Gagarina.</w:t>
            </w:r>
            <w:r w:rsidRPr="00D64883">
              <w:rPr>
                <w:rFonts w:eastAsia="Times New Roman"/>
                <w:color w:val="00B050"/>
                <w:sz w:val="22"/>
                <w:szCs w:val="22"/>
              </w:rPr>
              <w:br/>
              <w:t>lokalizacja: Teren wokół domów studenckich pomiędzy ul. Gagarina i Olszewskiego.</w:t>
            </w:r>
            <w:r w:rsidRPr="00D64883">
              <w:rPr>
                <w:rFonts w:eastAsia="Times New Roman"/>
                <w:color w:val="00B050"/>
                <w:sz w:val="22"/>
                <w:szCs w:val="22"/>
              </w:rPr>
              <w:br/>
            </w:r>
            <w:r w:rsidRPr="00D64883">
              <w:rPr>
                <w:rFonts w:eastAsia="Times New Roman"/>
                <w:color w:val="00B050"/>
                <w:sz w:val="22"/>
                <w:szCs w:val="22"/>
              </w:rPr>
              <w:br/>
              <w:t xml:space="preserve">Tworzenie placu zabaw pomiędzy domami studenckimi nr 10 i 11, postawienie ławek oraz grillów, budowa siłowni zewnętrznej, remont grilla przy DS nr 9.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b/>
                <w:color w:val="00B050"/>
                <w:sz w:val="22"/>
                <w:szCs w:val="22"/>
              </w:rPr>
            </w:pPr>
            <w:r w:rsidRPr="00D64883">
              <w:rPr>
                <w:rFonts w:eastAsia="Times New Roman"/>
                <w:b/>
                <w:color w:val="00B050"/>
                <w:sz w:val="22"/>
                <w:szCs w:val="22"/>
              </w:rPr>
              <w:t>110 000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715</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TAK</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bCs/>
                <w:color w:val="00B050"/>
                <w:sz w:val="22"/>
                <w:szCs w:val="22"/>
              </w:rPr>
            </w:pPr>
            <w:r w:rsidRPr="00D64883">
              <w:rPr>
                <w:rFonts w:eastAsia="Times New Roman"/>
                <w:b/>
                <w:bCs/>
                <w:color w:val="00B050"/>
                <w:sz w:val="22"/>
                <w:szCs w:val="22"/>
              </w:rPr>
              <w:t>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B0094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color w:val="00B050"/>
                <w:sz w:val="22"/>
                <w:szCs w:val="22"/>
              </w:rPr>
            </w:pPr>
            <w:r w:rsidRPr="00D64883">
              <w:rPr>
                <w:rStyle w:val="Pogrubienie"/>
                <w:rFonts w:eastAsia="Times New Roman"/>
                <w:color w:val="00B050"/>
                <w:sz w:val="22"/>
                <w:szCs w:val="22"/>
              </w:rPr>
              <w:t>Parking samochodowy wewnątrzosiedlowy przy ul. Szosa Okrężna 28-42.</w:t>
            </w:r>
            <w:r w:rsidRPr="00D64883">
              <w:rPr>
                <w:rFonts w:eastAsia="Times New Roman"/>
                <w:color w:val="00B050"/>
                <w:sz w:val="22"/>
                <w:szCs w:val="22"/>
              </w:rPr>
              <w:br/>
              <w:t>lokalizacja: Ul. Szosa Okrężna 28-42. Teren między blokiem mieszkalnym, a uliczką dojazdową do sklepu POLO Market (pas nieużytków między chodnikiem, a drogą dojazdową do sklepu).</w:t>
            </w:r>
            <w:r w:rsidRPr="00D64883">
              <w:rPr>
                <w:rFonts w:eastAsia="Times New Roman"/>
                <w:color w:val="00B050"/>
                <w:sz w:val="22"/>
                <w:szCs w:val="22"/>
              </w:rPr>
              <w:br/>
            </w:r>
            <w:r w:rsidRPr="00D64883">
              <w:rPr>
                <w:rFonts w:eastAsia="Times New Roman"/>
                <w:color w:val="00B050"/>
                <w:sz w:val="22"/>
                <w:szCs w:val="22"/>
              </w:rPr>
              <w:br/>
              <w:t xml:space="preserve">Projekt przewiduje budowę na wskazanym terenie ok. 40 miejsc parkingowych.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b/>
                <w:color w:val="00B050"/>
                <w:sz w:val="22"/>
                <w:szCs w:val="22"/>
              </w:rPr>
            </w:pPr>
            <w:r w:rsidRPr="00D64883">
              <w:rPr>
                <w:rFonts w:eastAsia="Times New Roman"/>
                <w:b/>
                <w:color w:val="00B050"/>
                <w:sz w:val="22"/>
                <w:szCs w:val="22"/>
              </w:rPr>
              <w:t>136 000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377</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b/>
                <w:color w:val="00B050"/>
                <w:sz w:val="22"/>
                <w:szCs w:val="22"/>
              </w:rPr>
            </w:pPr>
            <w:r w:rsidRPr="00D64883">
              <w:rPr>
                <w:rFonts w:eastAsia="Times New Roman"/>
                <w:b/>
                <w:color w:val="00B050"/>
                <w:sz w:val="22"/>
                <w:szCs w:val="22"/>
              </w:rPr>
              <w:t>TAK</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B0119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Przechodź wygodnie, bezpiecznie i przyjemnie za blokami przy ul. Gagarina.</w:t>
            </w:r>
            <w:r w:rsidRPr="00D64883">
              <w:rPr>
                <w:rFonts w:eastAsia="Times New Roman"/>
                <w:sz w:val="22"/>
                <w:szCs w:val="22"/>
              </w:rPr>
              <w:br/>
              <w:t xml:space="preserve">lokalizacja: Projekt dotyczy obszaru na tyłach bloków przy ul. Gagarina o adresach od 148 do 200. Od południa do terenu tego dochodzą ul. Kasprowicza, Wyspiańskiego, Wyczółkowskiego, </w:t>
            </w:r>
            <w:proofErr w:type="spellStart"/>
            <w:r w:rsidRPr="00D64883">
              <w:rPr>
                <w:rFonts w:eastAsia="Times New Roman"/>
                <w:sz w:val="22"/>
                <w:szCs w:val="22"/>
              </w:rPr>
              <w:t>Jaroczyńskiego</w:t>
            </w:r>
            <w:proofErr w:type="spellEnd"/>
            <w:r w:rsidRPr="00D64883">
              <w:rPr>
                <w:rFonts w:eastAsia="Times New Roman"/>
                <w:sz w:val="22"/>
                <w:szCs w:val="22"/>
              </w:rPr>
              <w:t xml:space="preserve"> i Żeromskiego. Od zachodu ogranicza go ul. Reja, od wschodu ul. Żeromskiego.</w:t>
            </w:r>
            <w:r w:rsidRPr="00D64883">
              <w:rPr>
                <w:rFonts w:eastAsia="Times New Roman"/>
                <w:sz w:val="22"/>
                <w:szCs w:val="22"/>
              </w:rPr>
              <w:br/>
            </w:r>
            <w:r w:rsidRPr="00D64883">
              <w:rPr>
                <w:rFonts w:eastAsia="Times New Roman"/>
                <w:sz w:val="22"/>
                <w:szCs w:val="22"/>
              </w:rPr>
              <w:br/>
              <w:t xml:space="preserve">Zagospodarowanie obszaru na tyłach bloków przy ul. Gagarina: budowa chodników, oświetlenia, rewitalizacja zieleni, postawienie koszy na śmieci i na psie odchody, budowa elementów ścieżek zabaw dla małych i starszych dzieci oraz ścieżek zdrowia dla młodzieży, dorosłych mieszkańców i seniorów, miejsca do siedzenia (różne typy siedzisk i ławek) i rekreacji.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260 000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332</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B0125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Rewitalizacja - osiedle ZUS.</w:t>
            </w:r>
            <w:r w:rsidRPr="00D64883">
              <w:rPr>
                <w:rFonts w:eastAsia="Times New Roman"/>
                <w:sz w:val="22"/>
                <w:szCs w:val="22"/>
              </w:rPr>
              <w:br/>
              <w:t>lokalizacja: Dotyczy terenu pomiędzy budynkami: Mickiewicza 19-21, Mickiewicza 23, Matejki 16-18, Matejki 20-22, Krasińskiego 22-24 (KRAS) i Krasińskiego 18-20.</w:t>
            </w:r>
            <w:r w:rsidRPr="00D64883">
              <w:rPr>
                <w:rFonts w:eastAsia="Times New Roman"/>
                <w:sz w:val="22"/>
                <w:szCs w:val="22"/>
              </w:rPr>
              <w:br/>
            </w:r>
            <w:r w:rsidRPr="00D64883">
              <w:rPr>
                <w:rFonts w:eastAsia="Times New Roman"/>
                <w:sz w:val="22"/>
                <w:szCs w:val="22"/>
              </w:rPr>
              <w:br/>
              <w:t xml:space="preserve">Projekt zakłada: naprawę nawierzchni chodników i położenie nowych, wymianę elementów ogrodzenia, uporządkowanie zieleni, budowę placu zabaw, stworzenie kącika rekreacyjnego dla osób starszych, zamontowanie siłowni plenerowych, ławek parkowych oraz koszy na śmieci, montaż oświetlenia, usunięcie pochylonych drzew, uporządkowanie miejsc parkingowych, zamontowanie stojaków na rowery.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350 000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330</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B0051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Pokaż klasę, posprzątaj po swoim psie.</w:t>
            </w:r>
            <w:r w:rsidRPr="00D64883">
              <w:rPr>
                <w:rFonts w:eastAsia="Times New Roman"/>
                <w:sz w:val="22"/>
                <w:szCs w:val="22"/>
              </w:rPr>
              <w:br/>
              <w:t>lokalizacja: Cały obszar Bydgoskiego Przedmieścia ze szczególną koncentracją wokół popularnych miejsc spacerów z psami takich jak teren Parku Bydgoskiego, Piekarskich Gór, terenu wokół byłej stacji CPN oraz ulic prowadzących w te miejsca.</w:t>
            </w:r>
            <w:r w:rsidRPr="00D64883">
              <w:rPr>
                <w:rFonts w:eastAsia="Times New Roman"/>
                <w:sz w:val="22"/>
                <w:szCs w:val="22"/>
              </w:rPr>
              <w:br/>
            </w:r>
            <w:r w:rsidRPr="00D64883">
              <w:rPr>
                <w:rFonts w:eastAsia="Times New Roman"/>
                <w:sz w:val="22"/>
                <w:szCs w:val="22"/>
              </w:rPr>
              <w:br/>
              <w:t xml:space="preserve">Projekt przewiduje postawienie 20 koszy na psie odchody wraz z podajnikami tacek/woreczków/rękawiczek oraz przeprowadzenie kampanii informacyjno-promocyjnej zachęcającej mieszkańców do sprzątania po swoich psach.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303</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B0116</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Park Działa.</w:t>
            </w:r>
            <w:r w:rsidRPr="00D64883">
              <w:rPr>
                <w:rFonts w:eastAsia="Times New Roman"/>
                <w:sz w:val="22"/>
                <w:szCs w:val="22"/>
              </w:rPr>
              <w:br/>
              <w:t>lokalizacja: Park Miejski na Bydgoskim Przedmieściu.</w:t>
            </w:r>
            <w:r w:rsidRPr="00D64883">
              <w:rPr>
                <w:rFonts w:eastAsia="Times New Roman"/>
                <w:sz w:val="22"/>
                <w:szCs w:val="22"/>
              </w:rPr>
              <w:br/>
            </w:r>
            <w:r w:rsidRPr="00D64883">
              <w:rPr>
                <w:rFonts w:eastAsia="Times New Roman"/>
                <w:sz w:val="22"/>
                <w:szCs w:val="22"/>
              </w:rPr>
              <w:br/>
              <w:t xml:space="preserve">Projekt przewiduje organizowanie wydarzeń kulturalno-rozrywkowych, w tym animacji edukacyjnych dla dzieci w Parku Miejskim, w każdą sobotę, w okresie od maja do września 2015, a także letnich koncertów plenerowych (w niedziele). Realizacja na podstawie otwartego konkursu ofert dla NGO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80 000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288</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B0095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 xml:space="preserve">Toruński </w:t>
            </w:r>
            <w:proofErr w:type="spellStart"/>
            <w:r w:rsidRPr="00D64883">
              <w:rPr>
                <w:rStyle w:val="Pogrubienie"/>
                <w:rFonts w:eastAsia="Times New Roman"/>
                <w:sz w:val="22"/>
                <w:szCs w:val="22"/>
              </w:rPr>
              <w:t>streetworking</w:t>
            </w:r>
            <w:proofErr w:type="spellEnd"/>
            <w:r w:rsidRPr="00D64883">
              <w:rPr>
                <w:rStyle w:val="Pogrubienie"/>
                <w:rFonts w:eastAsia="Times New Roman"/>
                <w:sz w:val="22"/>
                <w:szCs w:val="22"/>
              </w:rPr>
              <w:t xml:space="preserve"> - szansa dla młodzieży Bydgoskiego Przedmieścia.</w:t>
            </w:r>
            <w:r w:rsidRPr="00D64883">
              <w:rPr>
                <w:rFonts w:eastAsia="Times New Roman"/>
                <w:sz w:val="22"/>
                <w:szCs w:val="22"/>
              </w:rPr>
              <w:br/>
              <w:t>lokalizacja: Bydgoskie Przedmieście.</w:t>
            </w:r>
            <w:r w:rsidRPr="00D64883">
              <w:rPr>
                <w:rFonts w:eastAsia="Times New Roman"/>
                <w:sz w:val="22"/>
                <w:szCs w:val="22"/>
              </w:rPr>
              <w:br/>
            </w:r>
            <w:r w:rsidRPr="00D64883">
              <w:rPr>
                <w:rFonts w:eastAsia="Times New Roman"/>
                <w:sz w:val="22"/>
                <w:szCs w:val="22"/>
              </w:rPr>
              <w:br/>
              <w:t xml:space="preserve">Projekt przewiduje zatrudnienie czterech </w:t>
            </w:r>
            <w:proofErr w:type="spellStart"/>
            <w:r w:rsidRPr="00D64883">
              <w:rPr>
                <w:rFonts w:eastAsia="Times New Roman"/>
                <w:sz w:val="22"/>
                <w:szCs w:val="22"/>
              </w:rPr>
              <w:t>streetworkerów</w:t>
            </w:r>
            <w:proofErr w:type="spellEnd"/>
            <w:r w:rsidRPr="00D64883">
              <w:rPr>
                <w:rFonts w:eastAsia="Times New Roman"/>
                <w:sz w:val="22"/>
                <w:szCs w:val="22"/>
              </w:rPr>
              <w:t xml:space="preserve"> (pracowników socjalnych i animatorów działających w otwartym terenie), którzy będą prowadzić działania informacyjno-edukacyjne, animacyjne, pedagogiczne i interwencyjne na rzecz młodzieży. Postawione zadania: prewencja, zmiana postaw społecznych, ograniczenie zachowań kryminogennych, edukacja nieformalna, animacja czasu wolnego i integracja społeczna. Realizacja na podstawie otwartego konkursu ofert dla </w:t>
            </w:r>
            <w:proofErr w:type="spellStart"/>
            <w:r w:rsidRPr="00D64883">
              <w:rPr>
                <w:rFonts w:eastAsia="Times New Roman"/>
                <w:sz w:val="22"/>
                <w:szCs w:val="22"/>
              </w:rPr>
              <w:t>ngo</w:t>
            </w:r>
            <w:proofErr w:type="spellEnd"/>
            <w:r w:rsidRPr="00D64883">
              <w:rPr>
                <w:rFonts w:eastAsia="Times New Roman"/>
                <w:sz w:val="22"/>
                <w:szCs w:val="22"/>
              </w:rPr>
              <w:t xml:space="preserve">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150 000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265</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B0126</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 xml:space="preserve">Zagospodarowanie terenu Przedszkola Miejskiego nr 9 wraz z wymianą ogrodzenia. </w:t>
            </w:r>
            <w:r w:rsidRPr="00D64883">
              <w:rPr>
                <w:rFonts w:eastAsia="Times New Roman"/>
                <w:sz w:val="22"/>
                <w:szCs w:val="22"/>
              </w:rPr>
              <w:br/>
              <w:t xml:space="preserve">lokalizacja: Przedszkole Miejskie Nr 9 im. Doroty </w:t>
            </w:r>
            <w:proofErr w:type="spellStart"/>
            <w:r w:rsidRPr="00D64883">
              <w:rPr>
                <w:rFonts w:eastAsia="Times New Roman"/>
                <w:sz w:val="22"/>
                <w:szCs w:val="22"/>
              </w:rPr>
              <w:t>Gellner</w:t>
            </w:r>
            <w:proofErr w:type="spellEnd"/>
            <w:r w:rsidRPr="00D64883">
              <w:rPr>
                <w:rFonts w:eastAsia="Times New Roman"/>
                <w:sz w:val="22"/>
                <w:szCs w:val="22"/>
              </w:rPr>
              <w:t>, ul. Gagarina 130.</w:t>
            </w:r>
            <w:r w:rsidRPr="00D64883">
              <w:rPr>
                <w:rFonts w:eastAsia="Times New Roman"/>
                <w:sz w:val="22"/>
                <w:szCs w:val="22"/>
              </w:rPr>
              <w:br/>
            </w:r>
            <w:r w:rsidRPr="00D64883">
              <w:rPr>
                <w:rFonts w:eastAsia="Times New Roman"/>
                <w:sz w:val="22"/>
                <w:szCs w:val="22"/>
              </w:rPr>
              <w:br/>
              <w:t xml:space="preserve">W ramach projektu wymienione zostanie ogrodzenie wokół terenu przedszkolnego. Powstałoby </w:t>
            </w:r>
            <w:proofErr w:type="spellStart"/>
            <w:r w:rsidRPr="00D64883">
              <w:rPr>
                <w:rFonts w:eastAsia="Times New Roman"/>
                <w:sz w:val="22"/>
                <w:szCs w:val="22"/>
              </w:rPr>
              <w:t>miniboisko</w:t>
            </w:r>
            <w:proofErr w:type="spellEnd"/>
            <w:r w:rsidRPr="00D64883">
              <w:rPr>
                <w:rFonts w:eastAsia="Times New Roman"/>
                <w:sz w:val="22"/>
                <w:szCs w:val="22"/>
              </w:rPr>
              <w:t xml:space="preserve"> sportowo-rekreacyjne z bezpieczną nawierzchnią oraz plenerowy domek do prowadzenia zajęć edukacyjnych.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127 000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233</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B0073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Wyposażenie Pracowni Komputerowej w Szkole Podstawowej nr 7.</w:t>
            </w:r>
            <w:r w:rsidRPr="00D64883">
              <w:rPr>
                <w:rFonts w:eastAsia="Times New Roman"/>
                <w:sz w:val="22"/>
                <w:szCs w:val="22"/>
              </w:rPr>
              <w:br/>
              <w:t>lokalizacja: Szkoła Podstawowa nr 7, ul. Bema 66.</w:t>
            </w:r>
            <w:r w:rsidRPr="00D64883">
              <w:rPr>
                <w:rFonts w:eastAsia="Times New Roman"/>
                <w:sz w:val="22"/>
                <w:szCs w:val="22"/>
              </w:rPr>
              <w:br/>
            </w:r>
            <w:r w:rsidRPr="00D64883">
              <w:rPr>
                <w:rFonts w:eastAsia="Times New Roman"/>
                <w:sz w:val="22"/>
                <w:szCs w:val="22"/>
              </w:rPr>
              <w:br/>
              <w:t xml:space="preserve">Wyposażenie pracowni komputerowej w 20 zestawów komputerowych, 10 biurek komputerowych i 28 krzeseł obrotowych.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55 400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204</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B0123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Siłownia zewnętrzna.</w:t>
            </w:r>
            <w:r w:rsidRPr="00D64883">
              <w:rPr>
                <w:rFonts w:eastAsia="Times New Roman"/>
                <w:sz w:val="22"/>
                <w:szCs w:val="22"/>
              </w:rPr>
              <w:br/>
              <w:t>lokalizacja: Ul. Matejki 61.</w:t>
            </w:r>
            <w:r w:rsidRPr="00D64883">
              <w:rPr>
                <w:rFonts w:eastAsia="Times New Roman"/>
                <w:sz w:val="22"/>
                <w:szCs w:val="22"/>
              </w:rPr>
              <w:br/>
            </w:r>
            <w:r w:rsidRPr="00D64883">
              <w:rPr>
                <w:rFonts w:eastAsia="Times New Roman"/>
                <w:sz w:val="22"/>
                <w:szCs w:val="22"/>
              </w:rPr>
              <w:br/>
              <w:t xml:space="preserve">Projekt zakłada budowę siłowni zewnętrznej składającej się z 6-8 urządzeń, wraz z ławkami, koszami na śmieci, ogrodzeniem i oświetleniem terenu.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25 000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176</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B0114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Święto Bydgoskiego Przedmieścia 2015.</w:t>
            </w:r>
            <w:r w:rsidRPr="00D64883">
              <w:rPr>
                <w:rFonts w:eastAsia="Times New Roman"/>
                <w:sz w:val="22"/>
                <w:szCs w:val="22"/>
              </w:rPr>
              <w:br/>
              <w:t>lokalizacja: Bydgoskie Przedmieście.</w:t>
            </w:r>
            <w:r w:rsidRPr="00D64883">
              <w:rPr>
                <w:rFonts w:eastAsia="Times New Roman"/>
                <w:sz w:val="22"/>
                <w:szCs w:val="22"/>
              </w:rPr>
              <w:br/>
            </w:r>
            <w:r w:rsidRPr="00D64883">
              <w:rPr>
                <w:rFonts w:eastAsia="Times New Roman"/>
                <w:sz w:val="22"/>
                <w:szCs w:val="22"/>
              </w:rPr>
              <w:br/>
              <w:t xml:space="preserve">Projekt przewiduje wsparcie finansowe miasta dla cyklu imprez składających się na Święto Bydgoskiego Przedmieścia. O </w:t>
            </w:r>
            <w:proofErr w:type="spellStart"/>
            <w:r w:rsidRPr="00D64883">
              <w:rPr>
                <w:rFonts w:eastAsia="Times New Roman"/>
                <w:sz w:val="22"/>
                <w:szCs w:val="22"/>
              </w:rPr>
              <w:t>mikrogranty</w:t>
            </w:r>
            <w:proofErr w:type="spellEnd"/>
            <w:r w:rsidRPr="00D64883">
              <w:rPr>
                <w:rFonts w:eastAsia="Times New Roman"/>
                <w:sz w:val="22"/>
                <w:szCs w:val="22"/>
              </w:rPr>
              <w:t xml:space="preserve"> (</w:t>
            </w:r>
            <w:proofErr w:type="spellStart"/>
            <w:r w:rsidRPr="00D64883">
              <w:rPr>
                <w:rFonts w:eastAsia="Times New Roman"/>
                <w:sz w:val="22"/>
                <w:szCs w:val="22"/>
              </w:rPr>
              <w:t>max</w:t>
            </w:r>
            <w:proofErr w:type="spellEnd"/>
            <w:r w:rsidRPr="00D64883">
              <w:rPr>
                <w:rFonts w:eastAsia="Times New Roman"/>
                <w:sz w:val="22"/>
                <w:szCs w:val="22"/>
              </w:rPr>
              <w:t xml:space="preserve">. po 2 tys. zł) mogłyby się ubiegać osoby fizyczne, grupy nieformalne, organizacje pozarządowe. Przeznaczenie wsparcia - m.in. na: zakup materiałów warsztatowych, transport, promocję imprez, wynajem sprzętu (np. sceny i nagłośnienia), nagrody dla uczestników konkursów. Realizacja poprzez otwarte konkursy dla organizacji pozarządowych lub inicjatywy lokalne, lub za pośrednictwem miejskiej instytucji kultury.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30 000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152</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B0133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Przebudowa drogi.</w:t>
            </w:r>
            <w:r w:rsidRPr="00D64883">
              <w:rPr>
                <w:rFonts w:eastAsia="Times New Roman"/>
                <w:sz w:val="22"/>
                <w:szCs w:val="22"/>
              </w:rPr>
              <w:br/>
              <w:t>lokalizacja: Droga rozpoczynająca się pomiędzy budynkami Fałata 43-49 a Fałata 51-59, biegnąca w głąb osiedla, przy budynkach Broniewskiego 40-46 do Broniewskiego 72.</w:t>
            </w:r>
            <w:r w:rsidRPr="00D64883">
              <w:rPr>
                <w:rFonts w:eastAsia="Times New Roman"/>
                <w:sz w:val="22"/>
                <w:szCs w:val="22"/>
              </w:rPr>
              <w:br/>
            </w:r>
            <w:r w:rsidRPr="00D64883">
              <w:rPr>
                <w:rFonts w:eastAsia="Times New Roman"/>
                <w:sz w:val="22"/>
                <w:szCs w:val="22"/>
              </w:rPr>
              <w:br/>
              <w:t xml:space="preserve">Projekt przewiduje wymianę nawierzchni jezdni, parkingów i chodników oraz urządzenie nowych miejsc parkingowych.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566 816</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149</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B0134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Kamera.</w:t>
            </w:r>
            <w:r w:rsidRPr="00D64883">
              <w:rPr>
                <w:rFonts w:eastAsia="Times New Roman"/>
                <w:sz w:val="22"/>
                <w:szCs w:val="22"/>
              </w:rPr>
              <w:br/>
              <w:t>lokalizacja: Ul. Mickiewicza 87.</w:t>
            </w:r>
            <w:r w:rsidRPr="00D64883">
              <w:rPr>
                <w:rFonts w:eastAsia="Times New Roman"/>
                <w:sz w:val="22"/>
                <w:szCs w:val="22"/>
              </w:rPr>
              <w:br/>
            </w:r>
            <w:r w:rsidRPr="00D64883">
              <w:rPr>
                <w:rFonts w:eastAsia="Times New Roman"/>
                <w:sz w:val="22"/>
                <w:szCs w:val="22"/>
              </w:rPr>
              <w:br/>
              <w:t xml:space="preserve">W ramach projektu, na budynku przy ul. Mickiewicza 87 zostanie zamontowana kamera monitoringu miejskiego. Urządzenie zostanie podłączone do centrum monitoringu zarządzanego przez miasto.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27 000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147</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B0132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 xml:space="preserve">Przebudowa </w:t>
            </w:r>
            <w:proofErr w:type="spellStart"/>
            <w:r w:rsidRPr="00D64883">
              <w:rPr>
                <w:rStyle w:val="Pogrubienie"/>
                <w:rFonts w:eastAsia="Times New Roman"/>
                <w:sz w:val="22"/>
                <w:szCs w:val="22"/>
              </w:rPr>
              <w:t>pieszojezdni</w:t>
            </w:r>
            <w:proofErr w:type="spellEnd"/>
            <w:r w:rsidRPr="00D64883">
              <w:rPr>
                <w:rStyle w:val="Pogrubienie"/>
                <w:rFonts w:eastAsia="Times New Roman"/>
                <w:sz w:val="22"/>
                <w:szCs w:val="22"/>
              </w:rPr>
              <w:t xml:space="preserve"> i remont chodników ją przecinających.</w:t>
            </w:r>
            <w:r w:rsidRPr="00D64883">
              <w:rPr>
                <w:rFonts w:eastAsia="Times New Roman"/>
                <w:sz w:val="22"/>
                <w:szCs w:val="22"/>
              </w:rPr>
              <w:br/>
              <w:t xml:space="preserve">lokalizacja: </w:t>
            </w:r>
            <w:proofErr w:type="spellStart"/>
            <w:r w:rsidRPr="00D64883">
              <w:rPr>
                <w:rFonts w:eastAsia="Times New Roman"/>
                <w:sz w:val="22"/>
                <w:szCs w:val="22"/>
              </w:rPr>
              <w:t>Pieszojezdnia</w:t>
            </w:r>
            <w:proofErr w:type="spellEnd"/>
            <w:r w:rsidRPr="00D64883">
              <w:rPr>
                <w:rFonts w:eastAsia="Times New Roman"/>
                <w:sz w:val="22"/>
                <w:szCs w:val="22"/>
              </w:rPr>
              <w:t xml:space="preserve"> od ul. Reja 25 biegnąca w głąb osiedla przy budynkach Reja 27-31, Fałata 54-58, Fałata 68-72.</w:t>
            </w:r>
            <w:r w:rsidRPr="00D64883">
              <w:rPr>
                <w:rFonts w:eastAsia="Times New Roman"/>
                <w:sz w:val="22"/>
                <w:szCs w:val="22"/>
              </w:rPr>
              <w:br/>
            </w:r>
            <w:r w:rsidRPr="00D64883">
              <w:rPr>
                <w:rFonts w:eastAsia="Times New Roman"/>
                <w:sz w:val="22"/>
                <w:szCs w:val="22"/>
              </w:rPr>
              <w:br/>
              <w:t xml:space="preserve">Remont </w:t>
            </w:r>
            <w:proofErr w:type="spellStart"/>
            <w:r w:rsidRPr="00D64883">
              <w:rPr>
                <w:rFonts w:eastAsia="Times New Roman"/>
                <w:sz w:val="22"/>
                <w:szCs w:val="22"/>
              </w:rPr>
              <w:t>pieszojezdni</w:t>
            </w:r>
            <w:proofErr w:type="spellEnd"/>
            <w:r w:rsidRPr="00D64883">
              <w:rPr>
                <w:rFonts w:eastAsia="Times New Roman"/>
                <w:sz w:val="22"/>
                <w:szCs w:val="22"/>
              </w:rPr>
              <w:t xml:space="preserve"> biegnącej od ul. Reja 25 z przystosowaniem do ruchu ciężkich samochodów MPO i straży pożarnej oraz remont chodników.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184 000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141</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B0118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Renowacja pomnika Stanisława Moniuszki.</w:t>
            </w:r>
            <w:r w:rsidRPr="00D64883">
              <w:rPr>
                <w:rFonts w:eastAsia="Times New Roman"/>
                <w:sz w:val="22"/>
                <w:szCs w:val="22"/>
              </w:rPr>
              <w:br/>
              <w:t>lokalizacja: Obszar Torunia ograniczony ul. Chopina, Bydgoskiej, al. 500-lecia.</w:t>
            </w:r>
            <w:r w:rsidRPr="00D64883">
              <w:rPr>
                <w:rFonts w:eastAsia="Times New Roman"/>
                <w:sz w:val="22"/>
                <w:szCs w:val="22"/>
              </w:rPr>
              <w:br/>
            </w:r>
            <w:r w:rsidRPr="00D64883">
              <w:rPr>
                <w:rFonts w:eastAsia="Times New Roman"/>
                <w:sz w:val="22"/>
                <w:szCs w:val="22"/>
              </w:rPr>
              <w:br/>
              <w:t xml:space="preserve">Odnowienie i konserwacja elementów dekoracyjnych na cokole pomnika, wykonanie i zamontowanie brakującego elementu dekoracyjnego dwóch połączonych ze sobą ptaków, uzupełnienie brakującego elementu korpusu popiersia i jego konserwacja, budowa nowego chodnika wokół pomnika i na odcinku do ścieżki parkowej, nasadzenie zieleni, stworzenie miejsca rekreacyjnego (ławki do siedzenia).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11 000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112</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B0135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Ciąg pieszy Morcinka.</w:t>
            </w:r>
            <w:r w:rsidRPr="00D64883">
              <w:rPr>
                <w:rFonts w:eastAsia="Times New Roman"/>
                <w:sz w:val="22"/>
                <w:szCs w:val="22"/>
              </w:rPr>
              <w:br/>
              <w:t>lokalizacja: Ciąg pieszy: od ul. Gałczyńskiego wzdłuż cmentarza do pawilonu przy ul. Morcinka 17.</w:t>
            </w:r>
            <w:r w:rsidRPr="00D64883">
              <w:rPr>
                <w:rFonts w:eastAsia="Times New Roman"/>
                <w:sz w:val="22"/>
                <w:szCs w:val="22"/>
              </w:rPr>
              <w:br/>
            </w:r>
            <w:r w:rsidRPr="00D64883">
              <w:rPr>
                <w:rFonts w:eastAsia="Times New Roman"/>
                <w:sz w:val="22"/>
                <w:szCs w:val="22"/>
              </w:rPr>
              <w:br/>
              <w:t xml:space="preserve">Wymiana nawierzchni chodnika z płytek betonowych na kostkę betonową.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240 000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97</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B0127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Parking osiedlowy - Gagarina.</w:t>
            </w:r>
            <w:r w:rsidRPr="00D64883">
              <w:rPr>
                <w:rFonts w:eastAsia="Times New Roman"/>
                <w:sz w:val="22"/>
                <w:szCs w:val="22"/>
              </w:rPr>
              <w:br/>
              <w:t>lokalizacja: Osiedle Gagarina na placu pomiędzy budynkami Gagarina 76-80, Gagarina 88-102, Szkołą Podstawową nr 11.</w:t>
            </w:r>
            <w:r w:rsidRPr="00D64883">
              <w:rPr>
                <w:rFonts w:eastAsia="Times New Roman"/>
                <w:sz w:val="22"/>
                <w:szCs w:val="22"/>
              </w:rPr>
              <w:br/>
            </w:r>
            <w:r w:rsidRPr="00D64883">
              <w:rPr>
                <w:rFonts w:eastAsia="Times New Roman"/>
                <w:sz w:val="22"/>
                <w:szCs w:val="22"/>
              </w:rPr>
              <w:br/>
              <w:t xml:space="preserve">Projekt przewiduje zagospodarowanie części terenu zielonego na potrzeby urządzenia miejsc parkingowych dla mieszkańców osiedla.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342 000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93</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19.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B0121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Rewitalizacja terenów wokół osiedla "Koszary" przy ul. Mickiewicza.</w:t>
            </w:r>
            <w:r w:rsidRPr="00D64883">
              <w:rPr>
                <w:rFonts w:eastAsia="Times New Roman"/>
                <w:sz w:val="22"/>
                <w:szCs w:val="22"/>
              </w:rPr>
              <w:br/>
              <w:t>lokalizacja: Teren zielony pomiędzy budynkami Mickiewicza 146 oraz Mickiewicza 148; ul. Asnyka.</w:t>
            </w:r>
            <w:r w:rsidRPr="00D64883">
              <w:rPr>
                <w:rFonts w:eastAsia="Times New Roman"/>
                <w:sz w:val="22"/>
                <w:szCs w:val="22"/>
              </w:rPr>
              <w:br/>
            </w:r>
            <w:r w:rsidRPr="00D64883">
              <w:rPr>
                <w:rFonts w:eastAsia="Times New Roman"/>
                <w:sz w:val="22"/>
                <w:szCs w:val="22"/>
              </w:rPr>
              <w:br/>
              <w:t xml:space="preserve">Projekt przewiduje wymianę znaków drogowych i progów zwalniających, rewitalizację zieleni, montaż 5 ławek i 3 koszy na śmieci. Zbudowany zostanie także śmietnik dla sąsiadujących budynków.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37 000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88</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20.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B0129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Modernizacja parkingu dla mieszkańców.</w:t>
            </w:r>
            <w:r w:rsidRPr="00D64883">
              <w:rPr>
                <w:rFonts w:eastAsia="Times New Roman"/>
                <w:sz w:val="22"/>
                <w:szCs w:val="22"/>
              </w:rPr>
              <w:br/>
              <w:t>lokalizacja: Teren usytuowany pomiędzy budynkami wielorodzinnymi Szosa Okrężna 12-26 i Szosa Okrężna 28-42.</w:t>
            </w:r>
            <w:r w:rsidRPr="00D64883">
              <w:rPr>
                <w:rFonts w:eastAsia="Times New Roman"/>
                <w:sz w:val="22"/>
                <w:szCs w:val="22"/>
              </w:rPr>
              <w:br/>
            </w:r>
            <w:r w:rsidRPr="00D64883">
              <w:rPr>
                <w:rFonts w:eastAsia="Times New Roman"/>
                <w:sz w:val="22"/>
                <w:szCs w:val="22"/>
              </w:rPr>
              <w:br/>
              <w:t xml:space="preserve">Projekt przewiduje zmodernizowanie istniejącego parkingu: poszerzenie, wykonanie nowej nawierzchni wraz z odwodnieniem, wykonanie miejsc parkingowych dla osób niepełnosprawnych. Łącznie zadanie dotyczy 40 miejsc parkingowych. Po realizacji projektu parking musi być ogólnodostępny.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136 000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79</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21.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B0082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Ul. Stroma: z ciemności do bezpieczeństwa.</w:t>
            </w:r>
            <w:r w:rsidRPr="00D64883">
              <w:rPr>
                <w:rFonts w:eastAsia="Times New Roman"/>
                <w:sz w:val="22"/>
                <w:szCs w:val="22"/>
              </w:rPr>
              <w:br/>
              <w:t>lokalizacja: Ul. Stroma, osiedle Bydgoskie Przedmieście.</w:t>
            </w:r>
            <w:r w:rsidRPr="00D64883">
              <w:rPr>
                <w:rFonts w:eastAsia="Times New Roman"/>
                <w:sz w:val="22"/>
                <w:szCs w:val="22"/>
              </w:rPr>
              <w:br/>
            </w:r>
            <w:r w:rsidRPr="00D64883">
              <w:rPr>
                <w:rFonts w:eastAsia="Times New Roman"/>
                <w:sz w:val="22"/>
                <w:szCs w:val="22"/>
              </w:rPr>
              <w:br/>
              <w:t xml:space="preserve">Projekt przewiduje postawienie lampy ulicznej na ul. Stromej - na działce nr 191 oraz ustawienie pojemnika na psie odchody - na działce nr 193 (w pobliżu lampy ulicznej).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8 000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57</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r w:rsidR="00EE316E" w:rsidRPr="00D64883" w:rsidTr="00EE316E">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bCs/>
                <w:sz w:val="22"/>
                <w:szCs w:val="22"/>
              </w:rPr>
            </w:pPr>
            <w:r w:rsidRPr="00D64883">
              <w:rPr>
                <w:rFonts w:eastAsia="Times New Roman"/>
                <w:bCs/>
                <w:sz w:val="22"/>
                <w:szCs w:val="22"/>
              </w:rPr>
              <w:t>22.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B0074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rPr>
                <w:rFonts w:eastAsia="Times New Roman"/>
                <w:sz w:val="22"/>
                <w:szCs w:val="22"/>
              </w:rPr>
            </w:pPr>
            <w:r w:rsidRPr="00D64883">
              <w:rPr>
                <w:rStyle w:val="Pogrubienie"/>
                <w:rFonts w:eastAsia="Times New Roman"/>
                <w:sz w:val="22"/>
                <w:szCs w:val="22"/>
              </w:rPr>
              <w:t>Letnia przygoda z Tańcem!</w:t>
            </w:r>
            <w:r w:rsidRPr="00D64883">
              <w:rPr>
                <w:rFonts w:eastAsia="Times New Roman"/>
                <w:sz w:val="22"/>
                <w:szCs w:val="22"/>
              </w:rPr>
              <w:br/>
              <w:t xml:space="preserve">lokalizacja: Osiedle Bydgoskie, Park Bydgoski, </w:t>
            </w:r>
            <w:proofErr w:type="spellStart"/>
            <w:r w:rsidRPr="00D64883">
              <w:rPr>
                <w:rFonts w:eastAsia="Times New Roman"/>
                <w:sz w:val="22"/>
                <w:szCs w:val="22"/>
              </w:rPr>
              <w:t>Martówka</w:t>
            </w:r>
            <w:proofErr w:type="spellEnd"/>
            <w:r w:rsidRPr="00D64883">
              <w:rPr>
                <w:rFonts w:eastAsia="Times New Roman"/>
                <w:sz w:val="22"/>
                <w:szCs w:val="22"/>
              </w:rPr>
              <w:t>.</w:t>
            </w:r>
            <w:r w:rsidRPr="00D64883">
              <w:rPr>
                <w:rFonts w:eastAsia="Times New Roman"/>
                <w:sz w:val="22"/>
                <w:szCs w:val="22"/>
              </w:rPr>
              <w:br/>
            </w:r>
            <w:r w:rsidRPr="00D64883">
              <w:rPr>
                <w:rFonts w:eastAsia="Times New Roman"/>
                <w:sz w:val="22"/>
                <w:szCs w:val="22"/>
              </w:rPr>
              <w:br/>
              <w:t xml:space="preserve">Projekt zakłada zorganizowanie kilkudniowego happeningu tanecznego w Parku Bydgoskim. Podczas wydarzenia instruktorzy szkół tańca typu Latino (Salsa, </w:t>
            </w:r>
            <w:proofErr w:type="spellStart"/>
            <w:r w:rsidRPr="00D64883">
              <w:rPr>
                <w:rFonts w:eastAsia="Times New Roman"/>
                <w:sz w:val="22"/>
                <w:szCs w:val="22"/>
              </w:rPr>
              <w:t>Kizomba</w:t>
            </w:r>
            <w:proofErr w:type="spellEnd"/>
            <w:r w:rsidRPr="00D64883">
              <w:rPr>
                <w:rFonts w:eastAsia="Times New Roman"/>
                <w:sz w:val="22"/>
                <w:szCs w:val="22"/>
              </w:rPr>
              <w:t xml:space="preserve">, </w:t>
            </w:r>
            <w:proofErr w:type="spellStart"/>
            <w:r w:rsidRPr="00D64883">
              <w:rPr>
                <w:rFonts w:eastAsia="Times New Roman"/>
                <w:sz w:val="22"/>
                <w:szCs w:val="22"/>
              </w:rPr>
              <w:t>Bachata</w:t>
            </w:r>
            <w:proofErr w:type="spellEnd"/>
            <w:r w:rsidRPr="00D64883">
              <w:rPr>
                <w:rFonts w:eastAsia="Times New Roman"/>
                <w:sz w:val="22"/>
                <w:szCs w:val="22"/>
              </w:rPr>
              <w:t xml:space="preserve">, </w:t>
            </w:r>
            <w:proofErr w:type="spellStart"/>
            <w:r w:rsidRPr="00D64883">
              <w:rPr>
                <w:rFonts w:eastAsia="Times New Roman"/>
                <w:sz w:val="22"/>
                <w:szCs w:val="22"/>
              </w:rPr>
              <w:t>Cubana</w:t>
            </w:r>
            <w:proofErr w:type="spellEnd"/>
            <w:r w:rsidRPr="00D64883">
              <w:rPr>
                <w:rFonts w:eastAsia="Times New Roman"/>
                <w:sz w:val="22"/>
                <w:szCs w:val="22"/>
              </w:rPr>
              <w:t xml:space="preserve"> i in.) będą pokazywać układy taneczne, zachęcając uczestników spotkania do wspólnej zabawy. Realizacja na podstawie otwartego konkursu ofert dla NGO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right"/>
              <w:rPr>
                <w:rFonts w:eastAsia="Times New Roman"/>
                <w:sz w:val="22"/>
                <w:szCs w:val="22"/>
              </w:rPr>
            </w:pPr>
            <w:r w:rsidRPr="00D64883">
              <w:rPr>
                <w:rFonts w:eastAsia="Times New Roman"/>
                <w:sz w:val="22"/>
                <w:szCs w:val="22"/>
              </w:rPr>
              <w:t>100 000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E316E" w:rsidRPr="00D64883" w:rsidRDefault="00EE316E" w:rsidP="00EE316E">
            <w:pPr>
              <w:jc w:val="center"/>
              <w:rPr>
                <w:rFonts w:eastAsia="Times New Roman"/>
                <w:sz w:val="22"/>
                <w:szCs w:val="22"/>
              </w:rPr>
            </w:pPr>
            <w:r w:rsidRPr="00D64883">
              <w:rPr>
                <w:rFonts w:eastAsia="Times New Roman"/>
                <w:sz w:val="22"/>
                <w:szCs w:val="22"/>
              </w:rPr>
              <w:t>42</w:t>
            </w:r>
          </w:p>
        </w:tc>
        <w:tc>
          <w:tcPr>
            <w:tcW w:w="478" w:type="pct"/>
            <w:tcBorders>
              <w:top w:val="single" w:sz="6" w:space="0" w:color="000000"/>
              <w:left w:val="single" w:sz="6" w:space="0" w:color="000000"/>
              <w:bottom w:val="single" w:sz="6" w:space="0" w:color="000000"/>
              <w:right w:val="single" w:sz="6" w:space="0" w:color="000000"/>
            </w:tcBorders>
            <w:vAlign w:val="center"/>
          </w:tcPr>
          <w:p w:rsidR="00EE316E" w:rsidRPr="00D64883" w:rsidRDefault="00EE316E" w:rsidP="00EE316E">
            <w:pPr>
              <w:jc w:val="center"/>
              <w:rPr>
                <w:rFonts w:eastAsia="Times New Roman"/>
                <w:sz w:val="22"/>
                <w:szCs w:val="22"/>
              </w:rPr>
            </w:pPr>
            <w:r w:rsidRPr="00D64883">
              <w:rPr>
                <w:rFonts w:eastAsia="Times New Roman"/>
                <w:sz w:val="22"/>
                <w:szCs w:val="22"/>
              </w:rPr>
              <w:t>NIE</w:t>
            </w:r>
          </w:p>
          <w:p w:rsidR="00EE316E" w:rsidRPr="00D64883" w:rsidRDefault="00EE316E" w:rsidP="00EE316E">
            <w:pPr>
              <w:jc w:val="center"/>
              <w:rPr>
                <w:rFonts w:eastAsia="Times New Roman"/>
                <w:sz w:val="22"/>
                <w:szCs w:val="22"/>
              </w:rPr>
            </w:pPr>
            <w:r w:rsidRPr="00D64883">
              <w:rPr>
                <w:rFonts w:eastAsia="Times New Roman"/>
                <w:sz w:val="22"/>
                <w:szCs w:val="22"/>
              </w:rPr>
              <w:t>(wyczerpana pula)</w:t>
            </w:r>
          </w:p>
        </w:tc>
      </w:tr>
    </w:tbl>
    <w:p w:rsidR="008D573E" w:rsidRDefault="008D573E">
      <w:pPr>
        <w:rPr>
          <w:rFonts w:eastAsia="Times New Roman"/>
        </w:rPr>
      </w:pPr>
    </w:p>
    <w:p w:rsidR="00C14EB8" w:rsidRPr="00F917AF" w:rsidRDefault="00C14EB8">
      <w:pPr>
        <w:rPr>
          <w:rFonts w:eastAsia="Times New Roman"/>
        </w:rPr>
      </w:pPr>
      <w:r>
        <w:rPr>
          <w:rFonts w:eastAsia="Times New Roman"/>
        </w:rPr>
        <w:t>/-/</w:t>
      </w:r>
    </w:p>
    <w:sectPr w:rsidR="00C14EB8" w:rsidRPr="00F917AF" w:rsidSect="00480333">
      <w:pgSz w:w="11909" w:h="16834"/>
      <w:pgMar w:top="567" w:right="567" w:bottom="567" w:left="567"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proofState w:spelling="clean"/>
  <w:defaultTabStop w:val="708"/>
  <w:hyphenationZone w:val="425"/>
  <w:noPunctuationKerning/>
  <w:characterSpacingControl w:val="doNotCompress"/>
  <w:compat/>
  <w:rsids>
    <w:rsidRoot w:val="00D40E25"/>
    <w:rsid w:val="00403DA0"/>
    <w:rsid w:val="00480333"/>
    <w:rsid w:val="00573A18"/>
    <w:rsid w:val="005B2A16"/>
    <w:rsid w:val="008D573E"/>
    <w:rsid w:val="00B46D1D"/>
    <w:rsid w:val="00C14EB8"/>
    <w:rsid w:val="00D40E25"/>
    <w:rsid w:val="00D64883"/>
    <w:rsid w:val="00E70ADC"/>
    <w:rsid w:val="00EE316E"/>
    <w:rsid w:val="00F63A82"/>
    <w:rsid w:val="00F917A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333"/>
    <w:rPr>
      <w:rFonts w:eastAsiaTheme="minorEastAsia"/>
      <w:sz w:val="24"/>
      <w:szCs w:val="24"/>
    </w:rPr>
  </w:style>
  <w:style w:type="paragraph" w:styleId="Nagwek1">
    <w:name w:val="heading 1"/>
    <w:basedOn w:val="Normalny"/>
    <w:link w:val="Nagwek1Znak"/>
    <w:uiPriority w:val="9"/>
    <w:qFormat/>
    <w:rsid w:val="00480333"/>
    <w:pPr>
      <w:spacing w:before="100" w:beforeAutospacing="1" w:after="100" w:afterAutospacing="1"/>
      <w:jc w:val="center"/>
      <w:outlineLvl w:val="0"/>
    </w:pPr>
    <w:rPr>
      <w:b/>
      <w:bCs/>
      <w:kern w:val="36"/>
    </w:rPr>
  </w:style>
  <w:style w:type="paragraph" w:styleId="Nagwek2">
    <w:name w:val="heading 2"/>
    <w:basedOn w:val="Normalny"/>
    <w:link w:val="Nagwek2Znak"/>
    <w:uiPriority w:val="9"/>
    <w:qFormat/>
    <w:rsid w:val="00480333"/>
    <w:pPr>
      <w:spacing w:before="100" w:beforeAutospacing="1" w:after="100" w:afterAutospacing="1"/>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033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480333"/>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4803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333"/>
    <w:rPr>
      <w:rFonts w:eastAsiaTheme="minorEastAsia"/>
      <w:sz w:val="24"/>
      <w:szCs w:val="24"/>
    </w:rPr>
  </w:style>
  <w:style w:type="paragraph" w:styleId="Nagwek1">
    <w:name w:val="heading 1"/>
    <w:basedOn w:val="Normalny"/>
    <w:link w:val="Nagwek1Znak"/>
    <w:uiPriority w:val="9"/>
    <w:qFormat/>
    <w:rsid w:val="00480333"/>
    <w:pPr>
      <w:spacing w:before="100" w:beforeAutospacing="1" w:after="100" w:afterAutospacing="1"/>
      <w:jc w:val="center"/>
      <w:outlineLvl w:val="0"/>
    </w:pPr>
    <w:rPr>
      <w:b/>
      <w:bCs/>
      <w:kern w:val="36"/>
    </w:rPr>
  </w:style>
  <w:style w:type="paragraph" w:styleId="Nagwek2">
    <w:name w:val="heading 2"/>
    <w:basedOn w:val="Normalny"/>
    <w:link w:val="Nagwek2Znak"/>
    <w:uiPriority w:val="9"/>
    <w:qFormat/>
    <w:rsid w:val="00480333"/>
    <w:pPr>
      <w:spacing w:before="100" w:beforeAutospacing="1" w:after="100" w:afterAutospacing="1"/>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033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480333"/>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480333"/>
    <w:rPr>
      <w:b/>
      <w:bCs/>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1313</Words>
  <Characters>8751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Końcowe wyniki głosowania na propozycje zadań do budżetu obywatelskiego zgłoszone w rejonie Bydgoskie</vt:lpstr>
    </vt:vector>
  </TitlesOfParts>
  <Company>Urząd Miasta Torunia</Company>
  <LinksUpToDate>false</LinksUpToDate>
  <CharactersWithSpaces>10044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Piotrowicz</dc:creator>
  <cp:lastModifiedBy>Paweł Piotrowicz</cp:lastModifiedBy>
  <cp:revision>4</cp:revision>
  <dcterms:created xsi:type="dcterms:W3CDTF">2014-07-24T19:47:00Z</dcterms:created>
  <dcterms:modified xsi:type="dcterms:W3CDTF">2014-07-25T08:06:00Z</dcterms:modified>
</cp:coreProperties>
</file>