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768C" w:rsidRDefault="000D768C" w:rsidP="000D768C">
      <w:pPr>
        <w:jc w:val="center"/>
        <w:rPr>
          <w:rFonts w:cstheme="minorHAnsi"/>
          <w:b/>
          <w:sz w:val="28"/>
          <w:szCs w:val="28"/>
        </w:rPr>
      </w:pPr>
    </w:p>
    <w:p w:rsidR="00E068D2" w:rsidRDefault="000D768C" w:rsidP="000D768C">
      <w:pPr>
        <w:jc w:val="center"/>
        <w:rPr>
          <w:rFonts w:cstheme="minorHAnsi"/>
          <w:b/>
          <w:sz w:val="28"/>
          <w:szCs w:val="28"/>
        </w:rPr>
      </w:pPr>
      <w:r w:rsidRPr="000D768C">
        <w:rPr>
          <w:rFonts w:cstheme="minorHAnsi"/>
          <w:b/>
          <w:sz w:val="28"/>
          <w:szCs w:val="28"/>
        </w:rPr>
        <w:t>Program Priorytetowy</w:t>
      </w:r>
      <w:r>
        <w:rPr>
          <w:rFonts w:cstheme="minorHAnsi"/>
          <w:b/>
          <w:sz w:val="28"/>
          <w:szCs w:val="28"/>
        </w:rPr>
        <w:t xml:space="preserve"> Ciepłe Mieszkanie - drugi nabór</w:t>
      </w:r>
    </w:p>
    <w:p w:rsidR="000D768C" w:rsidRPr="000D768C" w:rsidRDefault="000D768C" w:rsidP="000D768C">
      <w:pPr>
        <w:jc w:val="both"/>
        <w:rPr>
          <w:rFonts w:cstheme="minorHAnsi"/>
          <w:sz w:val="24"/>
          <w:szCs w:val="24"/>
        </w:rPr>
      </w:pPr>
      <w:r w:rsidRPr="000D768C">
        <w:rPr>
          <w:rFonts w:cstheme="minorHAnsi"/>
          <w:sz w:val="24"/>
          <w:szCs w:val="24"/>
        </w:rPr>
        <w:t>Urząd Miasta Torunia zaprasza do składania</w:t>
      </w:r>
      <w:r w:rsidRPr="000D768C">
        <w:rPr>
          <w:rFonts w:cstheme="minorHAnsi"/>
          <w:b/>
          <w:sz w:val="24"/>
          <w:szCs w:val="24"/>
        </w:rPr>
        <w:t xml:space="preserve"> </w:t>
      </w:r>
      <w:r w:rsidRPr="000D768C">
        <w:rPr>
          <w:rFonts w:eastAsia="Times New Roman" w:cstheme="minorHAnsi"/>
          <w:color w:val="000000"/>
          <w:sz w:val="24"/>
          <w:szCs w:val="24"/>
          <w:lang w:eastAsia="pl-PL"/>
        </w:rPr>
        <w:t>wstępnych</w:t>
      </w:r>
      <w:r>
        <w:rPr>
          <w:rFonts w:eastAsia="Times New Roman" w:cstheme="minorHAnsi"/>
          <w:color w:val="000000"/>
          <w:sz w:val="24"/>
          <w:szCs w:val="24"/>
          <w:lang w:eastAsia="pl-PL"/>
        </w:rPr>
        <w:t xml:space="preserve"> deklaracji</w:t>
      </w:r>
      <w:r w:rsidRPr="000D768C">
        <w:rPr>
          <w:rFonts w:eastAsia="Times New Roman" w:cstheme="minorHAnsi"/>
          <w:color w:val="000000"/>
          <w:sz w:val="24"/>
          <w:szCs w:val="24"/>
          <w:lang w:eastAsia="pl-PL"/>
        </w:rPr>
        <w:t xml:space="preserve"> uczestnictwa </w:t>
      </w:r>
      <w:r>
        <w:rPr>
          <w:rFonts w:eastAsia="Times New Roman" w:cstheme="minorHAnsi"/>
          <w:color w:val="000000"/>
          <w:sz w:val="24"/>
          <w:szCs w:val="24"/>
          <w:lang w:eastAsia="pl-PL"/>
        </w:rPr>
        <w:t>w programie Ciepłe Mieszkanie.</w:t>
      </w:r>
      <w:r w:rsidRPr="000D768C">
        <w:rPr>
          <w:rFonts w:eastAsia="Times New Roman" w:cstheme="minorHAnsi"/>
          <w:color w:val="000000"/>
          <w:sz w:val="24"/>
          <w:szCs w:val="24"/>
          <w:lang w:eastAsia="pl-PL"/>
        </w:rPr>
        <w:t xml:space="preserve"> </w:t>
      </w:r>
      <w:r w:rsidRPr="000D768C">
        <w:rPr>
          <w:rFonts w:cstheme="minorHAnsi"/>
          <w:sz w:val="24"/>
          <w:szCs w:val="24"/>
        </w:rPr>
        <w:t>Na podstawie złożonych deklaracji Gmina Miasta Toruń wystąpi o dofinansowanie w określonej wysokości do Wojewódzkiego Funduszu Ochrony Środowiska i Gospodarki Wodnej w Toruniu.</w:t>
      </w:r>
    </w:p>
    <w:p w:rsidR="000D768C" w:rsidRDefault="000D768C" w:rsidP="0005632B">
      <w:pPr>
        <w:jc w:val="both"/>
        <w:rPr>
          <w:rFonts w:cstheme="minorHAnsi"/>
          <w:b/>
          <w:sz w:val="24"/>
          <w:szCs w:val="24"/>
        </w:rPr>
      </w:pPr>
    </w:p>
    <w:p w:rsidR="009E20AD" w:rsidRPr="00B53C3F" w:rsidRDefault="009E20AD" w:rsidP="0005632B">
      <w:pPr>
        <w:jc w:val="both"/>
        <w:rPr>
          <w:rFonts w:cstheme="minorHAnsi"/>
          <w:b/>
          <w:sz w:val="24"/>
          <w:szCs w:val="24"/>
        </w:rPr>
      </w:pPr>
      <w:r w:rsidRPr="00B53C3F">
        <w:rPr>
          <w:rFonts w:cstheme="minorHAnsi"/>
          <w:b/>
          <w:sz w:val="24"/>
          <w:szCs w:val="24"/>
        </w:rPr>
        <w:t>CEL PROGRAMU</w:t>
      </w:r>
    </w:p>
    <w:p w:rsidR="009E20AD" w:rsidRPr="00B53C3F" w:rsidRDefault="009E20AD" w:rsidP="0005632B">
      <w:pPr>
        <w:jc w:val="both"/>
        <w:rPr>
          <w:rFonts w:cstheme="minorHAnsi"/>
          <w:sz w:val="24"/>
          <w:szCs w:val="24"/>
        </w:rPr>
      </w:pPr>
      <w:r w:rsidRPr="00B53C3F">
        <w:rPr>
          <w:rFonts w:cstheme="minorHAnsi"/>
          <w:sz w:val="24"/>
          <w:szCs w:val="24"/>
        </w:rPr>
        <w:t>Program Priorytetowy „Ciepłe Mieszkanie” ma na celu poprawę jakości powietrza oraz zmniejszenie emisji pyłów oraz gazów cieplarnianych, poprzez wymianę źródeł ciepła</w:t>
      </w:r>
      <w:r w:rsidR="002507A9" w:rsidRPr="00B53C3F">
        <w:rPr>
          <w:rFonts w:cstheme="minorHAnsi"/>
          <w:sz w:val="24"/>
          <w:szCs w:val="24"/>
        </w:rPr>
        <w:t xml:space="preserve"> </w:t>
      </w:r>
      <w:r w:rsidRPr="00B53C3F">
        <w:rPr>
          <w:rFonts w:cstheme="minorHAnsi"/>
          <w:sz w:val="24"/>
          <w:szCs w:val="24"/>
        </w:rPr>
        <w:t>i poprawę efektywności energetycznej w lokalac</w:t>
      </w:r>
      <w:r w:rsidR="00A0349C" w:rsidRPr="00B53C3F">
        <w:rPr>
          <w:rFonts w:cstheme="minorHAnsi"/>
          <w:sz w:val="24"/>
          <w:szCs w:val="24"/>
        </w:rPr>
        <w:t xml:space="preserve">h mieszkalnych znajdujących się </w:t>
      </w:r>
      <w:r w:rsidRPr="00B53C3F">
        <w:rPr>
          <w:rFonts w:cstheme="minorHAnsi"/>
          <w:sz w:val="24"/>
          <w:szCs w:val="24"/>
        </w:rPr>
        <w:t>w budynkach mieszkalnych wielorodzinnych (przez budynek mieszkalny wielorodzinny, dla potrzeb Programu, należy rozumieć budynek mieszkalny, w którym wydzielono więcej niż dwa lokale, w tym przynajmniej dwa samodzielne lokale mieszkalne).</w:t>
      </w:r>
    </w:p>
    <w:p w:rsidR="009E20AD" w:rsidRPr="00B53C3F" w:rsidRDefault="00A0349C" w:rsidP="0005632B">
      <w:pPr>
        <w:jc w:val="both"/>
        <w:rPr>
          <w:rFonts w:cstheme="minorHAnsi"/>
          <w:b/>
          <w:sz w:val="24"/>
          <w:szCs w:val="24"/>
        </w:rPr>
      </w:pPr>
      <w:r w:rsidRPr="00B53C3F">
        <w:rPr>
          <w:rFonts w:cstheme="minorHAnsi"/>
          <w:b/>
          <w:sz w:val="24"/>
          <w:szCs w:val="24"/>
        </w:rPr>
        <w:t>KTO MOŻE SKORZYSTAĆ?</w:t>
      </w:r>
    </w:p>
    <w:p w:rsidR="009E20AD" w:rsidRPr="00B53C3F" w:rsidRDefault="009E20AD" w:rsidP="0005632B">
      <w:pPr>
        <w:jc w:val="both"/>
        <w:rPr>
          <w:rFonts w:cstheme="minorHAnsi"/>
          <w:sz w:val="24"/>
          <w:szCs w:val="24"/>
        </w:rPr>
      </w:pPr>
      <w:r w:rsidRPr="00B53C3F">
        <w:rPr>
          <w:rFonts w:cstheme="minorHAnsi"/>
          <w:sz w:val="24"/>
          <w:szCs w:val="24"/>
        </w:rPr>
        <w:t>Beneficjentem końcowym Programu jest:</w:t>
      </w:r>
    </w:p>
    <w:p w:rsidR="009E20AD" w:rsidRPr="00B53C3F" w:rsidRDefault="009E20AD" w:rsidP="0005632B">
      <w:pPr>
        <w:jc w:val="both"/>
        <w:rPr>
          <w:rFonts w:cstheme="minorHAnsi"/>
          <w:sz w:val="24"/>
          <w:szCs w:val="24"/>
        </w:rPr>
      </w:pPr>
      <w:r w:rsidRPr="00B53C3F">
        <w:rPr>
          <w:rFonts w:cstheme="minorHAnsi"/>
          <w:sz w:val="24"/>
          <w:szCs w:val="24"/>
        </w:rPr>
        <w:t xml:space="preserve">1) </w:t>
      </w:r>
      <w:r w:rsidRPr="00B53C3F">
        <w:rPr>
          <w:rFonts w:cstheme="minorHAnsi"/>
          <w:b/>
          <w:sz w:val="24"/>
          <w:szCs w:val="24"/>
        </w:rPr>
        <w:t>osoba fizyczna</w:t>
      </w:r>
      <w:r w:rsidRPr="00B53C3F">
        <w:rPr>
          <w:rFonts w:cstheme="minorHAnsi"/>
          <w:sz w:val="24"/>
          <w:szCs w:val="24"/>
        </w:rPr>
        <w:t>, posiadająca tytuł prawny do lokalu mieszkalnego, znajdującego się w budynku mieszkalnym wielorodzinnym, zlok</w:t>
      </w:r>
      <w:r w:rsidR="00A0349C" w:rsidRPr="00B53C3F">
        <w:rPr>
          <w:rFonts w:cstheme="minorHAnsi"/>
          <w:sz w:val="24"/>
          <w:szCs w:val="24"/>
        </w:rPr>
        <w:t>alizowanym na terenie Gminy Miasta Toruń</w:t>
      </w:r>
      <w:r w:rsidRPr="00B53C3F">
        <w:rPr>
          <w:rFonts w:cstheme="minorHAnsi"/>
          <w:sz w:val="24"/>
          <w:szCs w:val="24"/>
        </w:rPr>
        <w:t xml:space="preserve"> wynikający z:</w:t>
      </w:r>
    </w:p>
    <w:p w:rsidR="009E20AD" w:rsidRPr="00B53C3F" w:rsidRDefault="009E20AD" w:rsidP="002507A9">
      <w:pPr>
        <w:ind w:left="851"/>
        <w:jc w:val="both"/>
        <w:rPr>
          <w:rFonts w:cstheme="minorHAnsi"/>
          <w:sz w:val="24"/>
          <w:szCs w:val="24"/>
        </w:rPr>
      </w:pPr>
      <w:r w:rsidRPr="00B53C3F">
        <w:rPr>
          <w:rFonts w:cstheme="minorHAnsi"/>
          <w:sz w:val="24"/>
          <w:szCs w:val="24"/>
        </w:rPr>
        <w:t>• prawa własności</w:t>
      </w:r>
    </w:p>
    <w:p w:rsidR="009E20AD" w:rsidRPr="00B53C3F" w:rsidRDefault="009E20AD" w:rsidP="002507A9">
      <w:pPr>
        <w:ind w:left="851"/>
        <w:jc w:val="both"/>
        <w:rPr>
          <w:rFonts w:cstheme="minorHAnsi"/>
          <w:sz w:val="24"/>
          <w:szCs w:val="24"/>
        </w:rPr>
      </w:pPr>
      <w:r w:rsidRPr="00B53C3F">
        <w:rPr>
          <w:rFonts w:cstheme="minorHAnsi"/>
          <w:sz w:val="24"/>
          <w:szCs w:val="24"/>
        </w:rPr>
        <w:t>• ograniczonego prawa rzeczowego</w:t>
      </w:r>
    </w:p>
    <w:p w:rsidR="009E20AD" w:rsidRPr="00B53C3F" w:rsidRDefault="009E20AD" w:rsidP="002507A9">
      <w:pPr>
        <w:ind w:left="851"/>
        <w:jc w:val="both"/>
        <w:rPr>
          <w:rFonts w:cstheme="minorHAnsi"/>
          <w:sz w:val="24"/>
          <w:szCs w:val="24"/>
        </w:rPr>
      </w:pPr>
      <w:r w:rsidRPr="00B53C3F">
        <w:rPr>
          <w:rFonts w:cstheme="minorHAnsi"/>
          <w:sz w:val="24"/>
          <w:szCs w:val="24"/>
        </w:rPr>
        <w:t>• najmu lokalu mieszkalnego stanowiącego własność gminy wchodzącego w skład mieszkaniowego zasobu gminy jeżeli nie wszystkie lokale mieszkalne w tym budynku stanowią własność gminy,</w:t>
      </w:r>
    </w:p>
    <w:p w:rsidR="009E20AD" w:rsidRPr="00B53C3F" w:rsidRDefault="009E20AD" w:rsidP="002507A9">
      <w:pPr>
        <w:ind w:left="851"/>
        <w:jc w:val="both"/>
        <w:rPr>
          <w:rFonts w:cstheme="minorHAnsi"/>
          <w:sz w:val="24"/>
          <w:szCs w:val="24"/>
        </w:rPr>
      </w:pPr>
      <w:r w:rsidRPr="00B53C3F">
        <w:rPr>
          <w:rFonts w:cstheme="minorHAnsi"/>
          <w:sz w:val="24"/>
          <w:szCs w:val="24"/>
        </w:rPr>
        <w:t>realizująca przedsięwzięcie będące przedmiotem dofinansowania oraz spełniająca kryteria dochodowe określone w Programie</w:t>
      </w:r>
    </w:p>
    <w:p w:rsidR="009E20AD" w:rsidRPr="00B53C3F" w:rsidRDefault="009E20AD" w:rsidP="0005632B">
      <w:pPr>
        <w:jc w:val="both"/>
        <w:rPr>
          <w:rFonts w:cstheme="minorHAnsi"/>
          <w:b/>
          <w:sz w:val="24"/>
          <w:szCs w:val="24"/>
        </w:rPr>
      </w:pPr>
      <w:r w:rsidRPr="00B53C3F">
        <w:rPr>
          <w:rFonts w:cstheme="minorHAnsi"/>
          <w:sz w:val="24"/>
          <w:szCs w:val="24"/>
        </w:rPr>
        <w:t xml:space="preserve">2) </w:t>
      </w:r>
      <w:r w:rsidRPr="00B53C3F">
        <w:rPr>
          <w:rFonts w:cstheme="minorHAnsi"/>
          <w:b/>
          <w:sz w:val="24"/>
          <w:szCs w:val="24"/>
        </w:rPr>
        <w:t>wspólnota mieszkaniowa obejmująca od 3 do 7 lokali mieszkalnych.</w:t>
      </w:r>
    </w:p>
    <w:p w:rsidR="009E20AD" w:rsidRPr="00B53C3F" w:rsidRDefault="009E20AD" w:rsidP="0005632B">
      <w:pPr>
        <w:jc w:val="both"/>
        <w:rPr>
          <w:rFonts w:cstheme="minorHAnsi"/>
          <w:sz w:val="24"/>
          <w:szCs w:val="24"/>
        </w:rPr>
      </w:pPr>
    </w:p>
    <w:p w:rsidR="009E20AD" w:rsidRPr="00B53C3F" w:rsidRDefault="009E20AD" w:rsidP="0005632B">
      <w:pPr>
        <w:jc w:val="both"/>
        <w:rPr>
          <w:rFonts w:cstheme="minorHAnsi"/>
          <w:b/>
          <w:sz w:val="24"/>
          <w:szCs w:val="24"/>
          <w:u w:val="single"/>
        </w:rPr>
      </w:pPr>
      <w:r w:rsidRPr="00B53C3F">
        <w:rPr>
          <w:rFonts w:cstheme="minorHAnsi"/>
          <w:b/>
          <w:sz w:val="24"/>
          <w:szCs w:val="24"/>
          <w:u w:val="single"/>
        </w:rPr>
        <w:t>NA CO?</w:t>
      </w:r>
    </w:p>
    <w:p w:rsidR="009E20AD" w:rsidRPr="00B53C3F" w:rsidRDefault="009E20AD" w:rsidP="0005632B">
      <w:pPr>
        <w:jc w:val="both"/>
        <w:rPr>
          <w:rFonts w:cstheme="minorHAnsi"/>
          <w:b/>
          <w:sz w:val="24"/>
          <w:szCs w:val="24"/>
        </w:rPr>
      </w:pPr>
      <w:r w:rsidRPr="00B53C3F">
        <w:rPr>
          <w:rFonts w:cstheme="minorHAnsi"/>
          <w:b/>
          <w:sz w:val="24"/>
          <w:szCs w:val="24"/>
        </w:rPr>
        <w:t>DLA OSÓB FIZYCZNYCH</w:t>
      </w:r>
    </w:p>
    <w:p w:rsidR="009E20AD" w:rsidRPr="00B53C3F" w:rsidRDefault="009E20AD" w:rsidP="0005632B">
      <w:pPr>
        <w:jc w:val="both"/>
        <w:rPr>
          <w:rFonts w:cstheme="minorHAnsi"/>
          <w:sz w:val="24"/>
          <w:szCs w:val="24"/>
        </w:rPr>
      </w:pPr>
      <w:r w:rsidRPr="00B53C3F">
        <w:rPr>
          <w:rFonts w:cstheme="minorHAnsi"/>
          <w:sz w:val="24"/>
          <w:szCs w:val="24"/>
        </w:rPr>
        <w:t xml:space="preserve">Wsparciem objęte będą przedsięwzięcia polegające na </w:t>
      </w:r>
      <w:r w:rsidRPr="00B53C3F">
        <w:rPr>
          <w:rFonts w:cstheme="minorHAnsi"/>
          <w:b/>
          <w:sz w:val="24"/>
          <w:szCs w:val="24"/>
        </w:rPr>
        <w:t>demontażu wszystkich nieefektywnych źródeł ciepła na paliwa stałe</w:t>
      </w:r>
      <w:r w:rsidRPr="00B53C3F">
        <w:rPr>
          <w:rFonts w:cstheme="minorHAnsi"/>
          <w:sz w:val="24"/>
          <w:szCs w:val="24"/>
        </w:rPr>
        <w:t xml:space="preserve"> służących do ogrzewania lokalu mieszkalnego </w:t>
      </w:r>
      <w:r w:rsidRPr="00B53C3F">
        <w:rPr>
          <w:rFonts w:cstheme="minorHAnsi"/>
          <w:sz w:val="24"/>
          <w:szCs w:val="24"/>
        </w:rPr>
        <w:lastRenderedPageBreak/>
        <w:t>oraz zakup i montaż źródła ciepła do celów ogrzewania lub ogrzewani</w:t>
      </w:r>
      <w:r w:rsidR="000A3213" w:rsidRPr="00B53C3F">
        <w:rPr>
          <w:rFonts w:cstheme="minorHAnsi"/>
          <w:sz w:val="24"/>
          <w:szCs w:val="24"/>
        </w:rPr>
        <w:t>a i ciepłej wody użytkowej.</w:t>
      </w:r>
    </w:p>
    <w:p w:rsidR="009E20AD" w:rsidRPr="00B53C3F" w:rsidRDefault="009E20AD" w:rsidP="0005632B">
      <w:pPr>
        <w:jc w:val="both"/>
        <w:rPr>
          <w:rFonts w:cstheme="minorHAnsi"/>
          <w:sz w:val="24"/>
          <w:szCs w:val="24"/>
        </w:rPr>
      </w:pPr>
      <w:r w:rsidRPr="00B53C3F">
        <w:rPr>
          <w:rFonts w:cstheme="minorHAnsi"/>
          <w:b/>
          <w:sz w:val="24"/>
          <w:szCs w:val="24"/>
        </w:rPr>
        <w:t>Dodatkowo</w:t>
      </w:r>
      <w:r w:rsidRPr="00B53C3F">
        <w:rPr>
          <w:rFonts w:cstheme="minorHAnsi"/>
          <w:sz w:val="24"/>
          <w:szCs w:val="24"/>
        </w:rPr>
        <w:t xml:space="preserve"> mogą być wykonane (dopuszcza się wybór więcej n</w:t>
      </w:r>
      <w:r w:rsidR="00B73CFE" w:rsidRPr="00B53C3F">
        <w:rPr>
          <w:rFonts w:cstheme="minorHAnsi"/>
          <w:sz w:val="24"/>
          <w:szCs w:val="24"/>
        </w:rPr>
        <w:t>iż jednego elementu z zakresu):</w:t>
      </w:r>
    </w:p>
    <w:p w:rsidR="009E20AD" w:rsidRPr="00B53C3F" w:rsidRDefault="009E20AD" w:rsidP="0005632B">
      <w:pPr>
        <w:pStyle w:val="Akapitzlist"/>
        <w:numPr>
          <w:ilvl w:val="0"/>
          <w:numId w:val="12"/>
        </w:numPr>
        <w:jc w:val="both"/>
        <w:rPr>
          <w:rFonts w:cstheme="minorHAnsi"/>
          <w:sz w:val="24"/>
          <w:szCs w:val="24"/>
        </w:rPr>
      </w:pPr>
      <w:r w:rsidRPr="00B53C3F">
        <w:rPr>
          <w:rFonts w:cstheme="minorHAnsi"/>
          <w:sz w:val="24"/>
          <w:szCs w:val="24"/>
        </w:rPr>
        <w:t xml:space="preserve">demontaż oraz zakup i montaż nowej instalacji centralnego ogrzewania i/lub </w:t>
      </w:r>
      <w:proofErr w:type="spellStart"/>
      <w:r w:rsidRPr="00B53C3F">
        <w:rPr>
          <w:rFonts w:cstheme="minorHAnsi"/>
          <w:sz w:val="24"/>
          <w:szCs w:val="24"/>
        </w:rPr>
        <w:t>cwu</w:t>
      </w:r>
      <w:proofErr w:type="spellEnd"/>
      <w:r w:rsidR="00B73CFE" w:rsidRPr="00B53C3F">
        <w:rPr>
          <w:rFonts w:cstheme="minorHAnsi"/>
          <w:sz w:val="24"/>
          <w:szCs w:val="24"/>
        </w:rPr>
        <w:t xml:space="preserve"> w </w:t>
      </w:r>
      <w:r w:rsidRPr="00B53C3F">
        <w:rPr>
          <w:rFonts w:cstheme="minorHAnsi"/>
          <w:sz w:val="24"/>
          <w:szCs w:val="24"/>
        </w:rPr>
        <w:t>lokalu mieszkalnym, instalacji gazowej od przyłącza gazowego / zbiornika na gaz do kotła</w:t>
      </w:r>
    </w:p>
    <w:p w:rsidR="009E20AD" w:rsidRPr="00B53C3F" w:rsidRDefault="009E20AD" w:rsidP="0005632B">
      <w:pPr>
        <w:pStyle w:val="Akapitzlist"/>
        <w:numPr>
          <w:ilvl w:val="0"/>
          <w:numId w:val="12"/>
        </w:numPr>
        <w:jc w:val="both"/>
        <w:rPr>
          <w:rFonts w:cstheme="minorHAnsi"/>
          <w:sz w:val="24"/>
          <w:szCs w:val="24"/>
        </w:rPr>
      </w:pPr>
      <w:r w:rsidRPr="00B53C3F">
        <w:rPr>
          <w:rFonts w:cstheme="minorHAnsi"/>
          <w:sz w:val="24"/>
          <w:szCs w:val="24"/>
        </w:rPr>
        <w:t>zakup i montaż okien w lokalu mieszkalnym i/lub drzwi oddzielających lokal od przestrzeni nieogrzewanej lub środowiska zewnętrznego (zawiera również demontaż)</w:t>
      </w:r>
    </w:p>
    <w:p w:rsidR="009E20AD" w:rsidRPr="00B53C3F" w:rsidRDefault="009E20AD" w:rsidP="0005632B">
      <w:pPr>
        <w:pStyle w:val="Akapitzlist"/>
        <w:numPr>
          <w:ilvl w:val="0"/>
          <w:numId w:val="12"/>
        </w:numPr>
        <w:jc w:val="both"/>
        <w:rPr>
          <w:rFonts w:cstheme="minorHAnsi"/>
          <w:sz w:val="24"/>
          <w:szCs w:val="24"/>
        </w:rPr>
      </w:pPr>
      <w:r w:rsidRPr="00B53C3F">
        <w:rPr>
          <w:rFonts w:cstheme="minorHAnsi"/>
          <w:sz w:val="24"/>
          <w:szCs w:val="24"/>
        </w:rPr>
        <w:t>zakup i montaż wentylacji mechanicznej z odzyskiem ciepła w lokalu mieszkalnym</w:t>
      </w:r>
    </w:p>
    <w:p w:rsidR="009E20AD" w:rsidRPr="00B53C3F" w:rsidRDefault="009E20AD" w:rsidP="0005632B">
      <w:pPr>
        <w:pStyle w:val="Akapitzlist"/>
        <w:numPr>
          <w:ilvl w:val="0"/>
          <w:numId w:val="12"/>
        </w:numPr>
        <w:jc w:val="both"/>
        <w:rPr>
          <w:rFonts w:cstheme="minorHAnsi"/>
          <w:sz w:val="24"/>
          <w:szCs w:val="24"/>
        </w:rPr>
      </w:pPr>
      <w:r w:rsidRPr="00B53C3F">
        <w:rPr>
          <w:rFonts w:cstheme="minorHAnsi"/>
          <w:sz w:val="24"/>
          <w:szCs w:val="24"/>
        </w:rPr>
        <w:t>dokumentacja projektowa dotycząca powyższego zakresu.</w:t>
      </w:r>
    </w:p>
    <w:p w:rsidR="00B73CFE" w:rsidRPr="00B53C3F" w:rsidRDefault="00B73CFE" w:rsidP="0005632B">
      <w:pPr>
        <w:jc w:val="both"/>
        <w:rPr>
          <w:rFonts w:cstheme="minorHAnsi"/>
          <w:b/>
          <w:sz w:val="24"/>
          <w:szCs w:val="24"/>
        </w:rPr>
      </w:pPr>
    </w:p>
    <w:p w:rsidR="009E20AD" w:rsidRPr="00B53C3F" w:rsidRDefault="009E20AD" w:rsidP="0005632B">
      <w:pPr>
        <w:jc w:val="both"/>
        <w:rPr>
          <w:rFonts w:cstheme="minorHAnsi"/>
          <w:b/>
          <w:sz w:val="24"/>
          <w:szCs w:val="24"/>
        </w:rPr>
      </w:pPr>
      <w:r w:rsidRPr="00B53C3F">
        <w:rPr>
          <w:rFonts w:cstheme="minorHAnsi"/>
          <w:b/>
          <w:sz w:val="24"/>
          <w:szCs w:val="24"/>
        </w:rPr>
        <w:t>DLA WSPÓLNOT MIESZKANIOWYCH</w:t>
      </w:r>
    </w:p>
    <w:p w:rsidR="002507A9" w:rsidRPr="00B53C3F" w:rsidRDefault="00775782" w:rsidP="0005632B">
      <w:pPr>
        <w:jc w:val="both"/>
        <w:rPr>
          <w:rFonts w:cstheme="minorHAnsi"/>
          <w:b/>
          <w:sz w:val="24"/>
          <w:szCs w:val="24"/>
        </w:rPr>
      </w:pPr>
      <w:r w:rsidRPr="00B53C3F">
        <w:rPr>
          <w:rFonts w:cstheme="minorHAnsi"/>
          <w:b/>
          <w:sz w:val="24"/>
          <w:szCs w:val="24"/>
        </w:rPr>
        <w:t xml:space="preserve">1. </w:t>
      </w:r>
      <w:r w:rsidR="002507A9" w:rsidRPr="00B53C3F">
        <w:rPr>
          <w:rFonts w:eastAsia="Times New Roman" w:cstheme="minorHAnsi"/>
          <w:b/>
          <w:sz w:val="24"/>
          <w:szCs w:val="24"/>
          <w:lang w:eastAsia="pl-PL"/>
        </w:rPr>
        <w:t>Kompleksowa termomodernizacja z wymianą źródła ciepła</w:t>
      </w:r>
    </w:p>
    <w:p w:rsidR="009E20AD" w:rsidRPr="00B53C3F" w:rsidRDefault="00775782" w:rsidP="0005632B">
      <w:pPr>
        <w:jc w:val="both"/>
        <w:rPr>
          <w:rFonts w:cstheme="minorHAnsi"/>
          <w:sz w:val="24"/>
          <w:szCs w:val="24"/>
        </w:rPr>
      </w:pPr>
      <w:r w:rsidRPr="00B53C3F">
        <w:rPr>
          <w:rFonts w:cstheme="minorHAnsi"/>
          <w:sz w:val="24"/>
          <w:szCs w:val="24"/>
        </w:rPr>
        <w:t xml:space="preserve">Przedsięwzięcie obejmujące </w:t>
      </w:r>
      <w:r w:rsidR="009E20AD" w:rsidRPr="00B53C3F">
        <w:rPr>
          <w:rFonts w:cstheme="minorHAnsi"/>
          <w:sz w:val="24"/>
          <w:szCs w:val="24"/>
        </w:rPr>
        <w:t xml:space="preserve">demontaż </w:t>
      </w:r>
      <w:r w:rsidR="009E20AD" w:rsidRPr="00B53C3F">
        <w:rPr>
          <w:rFonts w:cstheme="minorHAnsi"/>
          <w:b/>
          <w:sz w:val="24"/>
          <w:szCs w:val="24"/>
        </w:rPr>
        <w:t>wszystkich nieefektywnych źródeł ciepła</w:t>
      </w:r>
      <w:r w:rsidR="009E20AD" w:rsidRPr="00B53C3F">
        <w:rPr>
          <w:rFonts w:cstheme="minorHAnsi"/>
          <w:sz w:val="24"/>
          <w:szCs w:val="24"/>
        </w:rPr>
        <w:t xml:space="preserve"> na paliwo stałe służących na potrzeby 100% powierzchni ogrzewanej w budynku oraz zakup i montaż w</w:t>
      </w:r>
      <w:r w:rsidR="00BD3631" w:rsidRPr="00B53C3F">
        <w:rPr>
          <w:rFonts w:cstheme="minorHAnsi"/>
          <w:sz w:val="24"/>
          <w:szCs w:val="24"/>
        </w:rPr>
        <w:t xml:space="preserve">spólnego źródła ciepła do celów </w:t>
      </w:r>
      <w:r w:rsidR="009E20AD" w:rsidRPr="00B53C3F">
        <w:rPr>
          <w:rFonts w:cstheme="minorHAnsi"/>
          <w:sz w:val="24"/>
          <w:szCs w:val="24"/>
        </w:rPr>
        <w:t>ogrzewania lub ogrzewania i ci</w:t>
      </w:r>
      <w:r w:rsidR="00B73CFE" w:rsidRPr="00B53C3F">
        <w:rPr>
          <w:rFonts w:cstheme="minorHAnsi"/>
          <w:sz w:val="24"/>
          <w:szCs w:val="24"/>
        </w:rPr>
        <w:t>epłej wody użytkowej (</w:t>
      </w:r>
      <w:proofErr w:type="spellStart"/>
      <w:r w:rsidR="00B73CFE" w:rsidRPr="00B53C3F">
        <w:rPr>
          <w:rFonts w:cstheme="minorHAnsi"/>
          <w:sz w:val="24"/>
          <w:szCs w:val="24"/>
        </w:rPr>
        <w:t>cwu</w:t>
      </w:r>
      <w:proofErr w:type="spellEnd"/>
      <w:r w:rsidR="000A3213" w:rsidRPr="00B53C3F">
        <w:rPr>
          <w:rFonts w:cstheme="minorHAnsi"/>
          <w:sz w:val="24"/>
          <w:szCs w:val="24"/>
        </w:rPr>
        <w:t>)</w:t>
      </w:r>
    </w:p>
    <w:p w:rsidR="009E20AD" w:rsidRPr="00B53C3F" w:rsidRDefault="000A3213" w:rsidP="002507A9">
      <w:pPr>
        <w:ind w:left="284"/>
        <w:jc w:val="both"/>
        <w:rPr>
          <w:rFonts w:cstheme="minorHAnsi"/>
          <w:sz w:val="24"/>
          <w:szCs w:val="24"/>
        </w:rPr>
      </w:pPr>
      <w:r w:rsidRPr="00B53C3F">
        <w:rPr>
          <w:rFonts w:cstheme="minorHAnsi"/>
          <w:b/>
          <w:sz w:val="24"/>
          <w:szCs w:val="24"/>
        </w:rPr>
        <w:t>D</w:t>
      </w:r>
      <w:r w:rsidR="009E20AD" w:rsidRPr="00B53C3F">
        <w:rPr>
          <w:rFonts w:cstheme="minorHAnsi"/>
          <w:b/>
          <w:sz w:val="24"/>
          <w:szCs w:val="24"/>
        </w:rPr>
        <w:t>odatkowo</w:t>
      </w:r>
      <w:r w:rsidR="009E20AD" w:rsidRPr="00B53C3F">
        <w:rPr>
          <w:rFonts w:cstheme="minorHAnsi"/>
          <w:sz w:val="24"/>
          <w:szCs w:val="24"/>
        </w:rPr>
        <w:t xml:space="preserve"> </w:t>
      </w:r>
      <w:r w:rsidR="00B73CFE" w:rsidRPr="00B53C3F">
        <w:rPr>
          <w:rFonts w:cstheme="minorHAnsi"/>
          <w:sz w:val="24"/>
          <w:szCs w:val="24"/>
        </w:rPr>
        <w:t>przedsięwzięcie może obejmować:</w:t>
      </w:r>
    </w:p>
    <w:p w:rsidR="009E20AD" w:rsidRPr="00B53C3F" w:rsidRDefault="009E20AD" w:rsidP="0005632B">
      <w:pPr>
        <w:pStyle w:val="Akapitzlist"/>
        <w:numPr>
          <w:ilvl w:val="0"/>
          <w:numId w:val="14"/>
        </w:numPr>
        <w:jc w:val="both"/>
        <w:rPr>
          <w:rFonts w:cstheme="minorHAnsi"/>
          <w:sz w:val="24"/>
          <w:szCs w:val="24"/>
        </w:rPr>
      </w:pPr>
      <w:r w:rsidRPr="00B53C3F">
        <w:rPr>
          <w:rFonts w:cstheme="minorHAnsi"/>
          <w:sz w:val="24"/>
          <w:szCs w:val="24"/>
        </w:rPr>
        <w:t xml:space="preserve">demontaż oraz zakup i montaż nowej instalacji centralnego ogrzewania i/lub </w:t>
      </w:r>
      <w:proofErr w:type="spellStart"/>
      <w:r w:rsidRPr="00B53C3F">
        <w:rPr>
          <w:rFonts w:cstheme="minorHAnsi"/>
          <w:sz w:val="24"/>
          <w:szCs w:val="24"/>
        </w:rPr>
        <w:t>cwu</w:t>
      </w:r>
      <w:proofErr w:type="spellEnd"/>
      <w:r w:rsidRPr="00B53C3F">
        <w:rPr>
          <w:rFonts w:cstheme="minorHAnsi"/>
          <w:sz w:val="24"/>
          <w:szCs w:val="24"/>
        </w:rPr>
        <w:t xml:space="preserve"> (w tym kolektorów słonecznych i pompy ciepła do </w:t>
      </w:r>
      <w:proofErr w:type="spellStart"/>
      <w:r w:rsidRPr="00B53C3F">
        <w:rPr>
          <w:rFonts w:cstheme="minorHAnsi"/>
          <w:sz w:val="24"/>
          <w:szCs w:val="24"/>
        </w:rPr>
        <w:t>cwu</w:t>
      </w:r>
      <w:proofErr w:type="spellEnd"/>
      <w:r w:rsidRPr="00B53C3F">
        <w:rPr>
          <w:rFonts w:cstheme="minorHAnsi"/>
          <w:sz w:val="24"/>
          <w:szCs w:val="24"/>
        </w:rPr>
        <w:t>)</w:t>
      </w:r>
    </w:p>
    <w:p w:rsidR="009E20AD" w:rsidRPr="00B53C3F" w:rsidRDefault="009E20AD" w:rsidP="0005632B">
      <w:pPr>
        <w:pStyle w:val="Akapitzlist"/>
        <w:numPr>
          <w:ilvl w:val="0"/>
          <w:numId w:val="14"/>
        </w:numPr>
        <w:jc w:val="both"/>
        <w:rPr>
          <w:rFonts w:cstheme="minorHAnsi"/>
          <w:sz w:val="24"/>
          <w:szCs w:val="24"/>
        </w:rPr>
      </w:pPr>
      <w:r w:rsidRPr="00B53C3F">
        <w:rPr>
          <w:rFonts w:cstheme="minorHAnsi"/>
          <w:sz w:val="24"/>
          <w:szCs w:val="24"/>
        </w:rPr>
        <w:t>zakup i montaż wentylacji mechanicznej z odzyskiem ciepła</w:t>
      </w:r>
    </w:p>
    <w:p w:rsidR="009E20AD" w:rsidRPr="00B53C3F" w:rsidRDefault="009E20AD" w:rsidP="0005632B">
      <w:pPr>
        <w:pStyle w:val="Akapitzlist"/>
        <w:numPr>
          <w:ilvl w:val="0"/>
          <w:numId w:val="14"/>
        </w:numPr>
        <w:jc w:val="both"/>
        <w:rPr>
          <w:rFonts w:cstheme="minorHAnsi"/>
          <w:sz w:val="24"/>
          <w:szCs w:val="24"/>
        </w:rPr>
      </w:pPr>
      <w:r w:rsidRPr="00B53C3F">
        <w:rPr>
          <w:rFonts w:cstheme="minorHAnsi"/>
          <w:sz w:val="24"/>
          <w:szCs w:val="24"/>
        </w:rPr>
        <w:t>zakup i montaż ocieplenia przegród budowlanych, okien, drzwi, drzwi/bram garażowych oddzielających przestrzeń ogrzewaną od przestrzeni nieogrzewanej lub środowiska zewnętrznego (zawiera również demontaż)</w:t>
      </w:r>
    </w:p>
    <w:p w:rsidR="009E20AD" w:rsidRPr="00B53C3F" w:rsidRDefault="009E20AD" w:rsidP="0005632B">
      <w:pPr>
        <w:pStyle w:val="Akapitzlist"/>
        <w:numPr>
          <w:ilvl w:val="0"/>
          <w:numId w:val="14"/>
        </w:numPr>
        <w:jc w:val="both"/>
        <w:rPr>
          <w:rFonts w:cstheme="minorHAnsi"/>
          <w:sz w:val="24"/>
          <w:szCs w:val="24"/>
        </w:rPr>
      </w:pPr>
      <w:r w:rsidRPr="00B53C3F">
        <w:rPr>
          <w:rFonts w:cstheme="minorHAnsi"/>
          <w:sz w:val="24"/>
          <w:szCs w:val="24"/>
        </w:rPr>
        <w:t xml:space="preserve">wykonanie dokumentacji dotyczącej powyższego zakresu: audyt energetyczny, dokumentacja projektowa, ekspertyzy (ornitologiczna, </w:t>
      </w:r>
      <w:proofErr w:type="spellStart"/>
      <w:r w:rsidRPr="00B53C3F">
        <w:rPr>
          <w:rFonts w:cstheme="minorHAnsi"/>
          <w:sz w:val="24"/>
          <w:szCs w:val="24"/>
        </w:rPr>
        <w:t>chiropterologiczna</w:t>
      </w:r>
      <w:proofErr w:type="spellEnd"/>
      <w:r w:rsidRPr="00B53C3F">
        <w:rPr>
          <w:rFonts w:cstheme="minorHAnsi"/>
          <w:sz w:val="24"/>
          <w:szCs w:val="24"/>
        </w:rPr>
        <w:t>).</w:t>
      </w:r>
    </w:p>
    <w:p w:rsidR="002507A9" w:rsidRPr="00B53C3F" w:rsidRDefault="009E20AD" w:rsidP="0005632B">
      <w:pPr>
        <w:jc w:val="both"/>
        <w:rPr>
          <w:rFonts w:cstheme="minorHAnsi"/>
          <w:b/>
          <w:sz w:val="24"/>
          <w:szCs w:val="24"/>
        </w:rPr>
      </w:pPr>
      <w:r w:rsidRPr="00B53C3F">
        <w:rPr>
          <w:rFonts w:cstheme="minorHAnsi"/>
          <w:b/>
          <w:sz w:val="24"/>
          <w:szCs w:val="24"/>
        </w:rPr>
        <w:t xml:space="preserve">2. </w:t>
      </w:r>
      <w:r w:rsidR="002507A9" w:rsidRPr="00B53C3F">
        <w:rPr>
          <w:rFonts w:eastAsia="Times New Roman" w:cstheme="minorHAnsi"/>
          <w:b/>
          <w:sz w:val="24"/>
          <w:szCs w:val="24"/>
          <w:lang w:eastAsia="pl-PL"/>
        </w:rPr>
        <w:t xml:space="preserve">Kompleksowa termomodernizacja z wymianą źródła ciepła oraz zakup i montaż </w:t>
      </w:r>
      <w:proofErr w:type="spellStart"/>
      <w:r w:rsidR="002507A9" w:rsidRPr="00B53C3F">
        <w:rPr>
          <w:rFonts w:eastAsia="Times New Roman" w:cstheme="minorHAnsi"/>
          <w:b/>
          <w:sz w:val="24"/>
          <w:szCs w:val="24"/>
          <w:lang w:eastAsia="pl-PL"/>
        </w:rPr>
        <w:t>mikroinstalacji</w:t>
      </w:r>
      <w:proofErr w:type="spellEnd"/>
      <w:r w:rsidR="002507A9" w:rsidRPr="00B53C3F">
        <w:rPr>
          <w:rFonts w:eastAsia="Times New Roman" w:cstheme="minorHAnsi"/>
          <w:b/>
          <w:sz w:val="24"/>
          <w:szCs w:val="24"/>
          <w:lang w:eastAsia="pl-PL"/>
        </w:rPr>
        <w:t xml:space="preserve"> fotowoltaicznej</w:t>
      </w:r>
    </w:p>
    <w:p w:rsidR="009E20AD" w:rsidRPr="00B53C3F" w:rsidRDefault="009E20AD" w:rsidP="0005632B">
      <w:pPr>
        <w:jc w:val="both"/>
        <w:rPr>
          <w:rFonts w:cstheme="minorHAnsi"/>
          <w:sz w:val="24"/>
          <w:szCs w:val="24"/>
        </w:rPr>
      </w:pPr>
      <w:r w:rsidRPr="00B53C3F">
        <w:rPr>
          <w:rFonts w:cstheme="minorHAnsi"/>
          <w:sz w:val="24"/>
          <w:szCs w:val="24"/>
        </w:rPr>
        <w:t xml:space="preserve">Przedsięwzięcie obejmujące zakres z pkt 1 + </w:t>
      </w:r>
      <w:r w:rsidRPr="00B53C3F">
        <w:rPr>
          <w:rFonts w:cstheme="minorHAnsi"/>
          <w:b/>
          <w:sz w:val="24"/>
          <w:szCs w:val="24"/>
        </w:rPr>
        <w:t>dodatkowo</w:t>
      </w:r>
      <w:r w:rsidRPr="00B53C3F">
        <w:rPr>
          <w:rFonts w:cstheme="minorHAnsi"/>
          <w:sz w:val="24"/>
          <w:szCs w:val="24"/>
        </w:rPr>
        <w:t xml:space="preserve"> zakup i montaż oraz odbiór</w:t>
      </w:r>
      <w:r w:rsidR="000A3213" w:rsidRPr="00B53C3F">
        <w:rPr>
          <w:rFonts w:cstheme="minorHAnsi"/>
          <w:sz w:val="24"/>
          <w:szCs w:val="24"/>
        </w:rPr>
        <w:t xml:space="preserve"> </w:t>
      </w:r>
      <w:r w:rsidR="0005632B" w:rsidRPr="00B53C3F">
        <w:rPr>
          <w:rFonts w:cstheme="minorHAnsi"/>
          <w:sz w:val="24"/>
          <w:szCs w:val="24"/>
        </w:rPr>
        <w:t xml:space="preserve">i </w:t>
      </w:r>
      <w:r w:rsidRPr="00B53C3F">
        <w:rPr>
          <w:rFonts w:cstheme="minorHAnsi"/>
          <w:sz w:val="24"/>
          <w:szCs w:val="24"/>
        </w:rPr>
        <w:t xml:space="preserve">uruchomienie </w:t>
      </w:r>
      <w:proofErr w:type="spellStart"/>
      <w:r w:rsidRPr="00B53C3F">
        <w:rPr>
          <w:rFonts w:cstheme="minorHAnsi"/>
          <w:sz w:val="24"/>
          <w:szCs w:val="24"/>
        </w:rPr>
        <w:t>mikroinstalacji</w:t>
      </w:r>
      <w:proofErr w:type="spellEnd"/>
      <w:r w:rsidRPr="00B53C3F">
        <w:rPr>
          <w:rFonts w:cstheme="minorHAnsi"/>
          <w:sz w:val="24"/>
          <w:szCs w:val="24"/>
        </w:rPr>
        <w:t xml:space="preserve"> fotowoltaicznej, przy czym instalacja fotowoltaiczna dofinansowana w ramach Programu może służyć wyłącznie na potrzeby części wspólnych budynku mieszkalnego.</w:t>
      </w:r>
    </w:p>
    <w:p w:rsidR="002507A9" w:rsidRPr="00B53C3F" w:rsidRDefault="009E20AD" w:rsidP="0005632B">
      <w:pPr>
        <w:jc w:val="both"/>
        <w:rPr>
          <w:rFonts w:cstheme="minorHAnsi"/>
          <w:b/>
          <w:sz w:val="24"/>
          <w:szCs w:val="24"/>
        </w:rPr>
      </w:pPr>
      <w:r w:rsidRPr="00B53C3F">
        <w:rPr>
          <w:rFonts w:cstheme="minorHAnsi"/>
          <w:b/>
          <w:sz w:val="24"/>
          <w:szCs w:val="24"/>
        </w:rPr>
        <w:t xml:space="preserve">3. </w:t>
      </w:r>
      <w:r w:rsidR="002507A9" w:rsidRPr="00B53C3F">
        <w:rPr>
          <w:rFonts w:eastAsia="Times New Roman" w:cstheme="minorHAnsi"/>
          <w:b/>
          <w:sz w:val="24"/>
          <w:szCs w:val="24"/>
          <w:lang w:eastAsia="pl-PL"/>
        </w:rPr>
        <w:t>Termomodernizacja bez wymiany źródła ciepła</w:t>
      </w:r>
    </w:p>
    <w:p w:rsidR="009E20AD" w:rsidRPr="00B53C3F" w:rsidRDefault="009E20AD" w:rsidP="0005632B">
      <w:pPr>
        <w:jc w:val="both"/>
        <w:rPr>
          <w:rFonts w:cstheme="minorHAnsi"/>
          <w:sz w:val="24"/>
          <w:szCs w:val="24"/>
        </w:rPr>
      </w:pPr>
      <w:r w:rsidRPr="00B53C3F">
        <w:rPr>
          <w:rFonts w:cstheme="minorHAnsi"/>
          <w:sz w:val="24"/>
          <w:szCs w:val="24"/>
        </w:rPr>
        <w:t>Przedsięwzięcie nieobejmujące wymiany źródeł ciepła na paliwo stałe na nowe źródło ciepła, a obejmujące:</w:t>
      </w:r>
    </w:p>
    <w:p w:rsidR="009E20AD" w:rsidRPr="00B53C3F" w:rsidRDefault="009E20AD" w:rsidP="0005632B">
      <w:pPr>
        <w:pStyle w:val="Akapitzlist"/>
        <w:numPr>
          <w:ilvl w:val="0"/>
          <w:numId w:val="15"/>
        </w:numPr>
        <w:jc w:val="both"/>
        <w:rPr>
          <w:rFonts w:cstheme="minorHAnsi"/>
          <w:sz w:val="24"/>
          <w:szCs w:val="24"/>
        </w:rPr>
      </w:pPr>
      <w:r w:rsidRPr="00B53C3F">
        <w:rPr>
          <w:rFonts w:cstheme="minorHAnsi"/>
          <w:sz w:val="24"/>
          <w:szCs w:val="24"/>
        </w:rPr>
        <w:lastRenderedPageBreak/>
        <w:t>zakup i montaż wentylacji mechanicznej z odzyskiem ciepła</w:t>
      </w:r>
    </w:p>
    <w:p w:rsidR="009E20AD" w:rsidRPr="00B53C3F" w:rsidRDefault="009E20AD" w:rsidP="0005632B">
      <w:pPr>
        <w:pStyle w:val="Akapitzlist"/>
        <w:numPr>
          <w:ilvl w:val="0"/>
          <w:numId w:val="15"/>
        </w:numPr>
        <w:jc w:val="both"/>
        <w:rPr>
          <w:rFonts w:cstheme="minorHAnsi"/>
          <w:sz w:val="24"/>
          <w:szCs w:val="24"/>
        </w:rPr>
      </w:pPr>
      <w:r w:rsidRPr="00B53C3F">
        <w:rPr>
          <w:rFonts w:cstheme="minorHAnsi"/>
          <w:sz w:val="24"/>
          <w:szCs w:val="24"/>
        </w:rPr>
        <w:t>zakup i montaż ocieplenia przegród budowlanych, okien, drzwi, drzwi/bram garażowych oddzielających przestrzeń ogrzewaną od przestrzeni nieogrzewanej lub środowiska zewnętrznego (zawiera również demontaż)</w:t>
      </w:r>
    </w:p>
    <w:p w:rsidR="009E20AD" w:rsidRPr="00B53C3F" w:rsidRDefault="009E20AD" w:rsidP="0005632B">
      <w:pPr>
        <w:pStyle w:val="Akapitzlist"/>
        <w:numPr>
          <w:ilvl w:val="0"/>
          <w:numId w:val="15"/>
        </w:numPr>
        <w:jc w:val="both"/>
        <w:rPr>
          <w:rFonts w:cstheme="minorHAnsi"/>
          <w:sz w:val="24"/>
          <w:szCs w:val="24"/>
        </w:rPr>
      </w:pPr>
      <w:r w:rsidRPr="00B53C3F">
        <w:rPr>
          <w:rFonts w:cstheme="minorHAnsi"/>
          <w:sz w:val="24"/>
          <w:szCs w:val="24"/>
        </w:rPr>
        <w:t>wykonanie dokumentacji dotyczącej powyższego zakresu: audyt energetyczny, dokumentacja projektowa, ekspertyzy</w:t>
      </w:r>
    </w:p>
    <w:p w:rsidR="009E20AD" w:rsidRPr="00B53C3F" w:rsidRDefault="009E20AD" w:rsidP="0005632B">
      <w:pPr>
        <w:pStyle w:val="Akapitzlist"/>
        <w:numPr>
          <w:ilvl w:val="0"/>
          <w:numId w:val="15"/>
        </w:numPr>
        <w:jc w:val="both"/>
        <w:rPr>
          <w:rFonts w:cstheme="minorHAnsi"/>
          <w:sz w:val="24"/>
          <w:szCs w:val="24"/>
        </w:rPr>
      </w:pPr>
      <w:r w:rsidRPr="00B53C3F">
        <w:rPr>
          <w:rFonts w:cstheme="minorHAnsi"/>
          <w:sz w:val="24"/>
          <w:szCs w:val="24"/>
        </w:rPr>
        <w:t xml:space="preserve">zakup i montaż oraz odbiór i uruchomienie </w:t>
      </w:r>
      <w:proofErr w:type="spellStart"/>
      <w:r w:rsidRPr="00B53C3F">
        <w:rPr>
          <w:rFonts w:cstheme="minorHAnsi"/>
          <w:sz w:val="24"/>
          <w:szCs w:val="24"/>
        </w:rPr>
        <w:t>mikroinstalacji</w:t>
      </w:r>
      <w:proofErr w:type="spellEnd"/>
      <w:r w:rsidRPr="00B53C3F">
        <w:rPr>
          <w:rFonts w:cstheme="minorHAnsi"/>
          <w:sz w:val="24"/>
          <w:szCs w:val="24"/>
        </w:rPr>
        <w:t xml:space="preserve"> fotowoltaicznej, przy czym instalacja fotowoltaiczna dofinansowana w ramach Programu może służyć wyłącznie na potrzeby części wspólnych budynku mieszkalnego.</w:t>
      </w:r>
    </w:p>
    <w:p w:rsidR="000A3213" w:rsidRPr="00B53C3F" w:rsidRDefault="000A3213" w:rsidP="0005632B">
      <w:pPr>
        <w:jc w:val="both"/>
        <w:rPr>
          <w:rFonts w:cstheme="minorHAnsi"/>
          <w:sz w:val="24"/>
          <w:szCs w:val="24"/>
        </w:rPr>
      </w:pPr>
    </w:p>
    <w:p w:rsidR="009E20AD" w:rsidRPr="00B53C3F" w:rsidRDefault="009E20AD" w:rsidP="0005632B">
      <w:pPr>
        <w:jc w:val="both"/>
        <w:rPr>
          <w:rFonts w:cstheme="minorHAnsi"/>
          <w:b/>
          <w:sz w:val="24"/>
          <w:szCs w:val="24"/>
        </w:rPr>
      </w:pPr>
      <w:r w:rsidRPr="00B53C3F">
        <w:rPr>
          <w:rFonts w:cstheme="minorHAnsi"/>
          <w:b/>
          <w:sz w:val="24"/>
          <w:szCs w:val="24"/>
        </w:rPr>
        <w:t>WYSOKOŚĆ DOFINANSOWANIA</w:t>
      </w:r>
    </w:p>
    <w:p w:rsidR="009E20AD" w:rsidRPr="00B53C3F" w:rsidRDefault="009E20AD" w:rsidP="0005632B">
      <w:pPr>
        <w:jc w:val="both"/>
        <w:rPr>
          <w:rFonts w:cstheme="minorHAnsi"/>
          <w:sz w:val="24"/>
          <w:szCs w:val="24"/>
        </w:rPr>
      </w:pPr>
    </w:p>
    <w:p w:rsidR="009E20AD" w:rsidRPr="00B53C3F" w:rsidRDefault="009E20AD" w:rsidP="0005632B">
      <w:pPr>
        <w:jc w:val="both"/>
        <w:rPr>
          <w:rFonts w:cstheme="minorHAnsi"/>
          <w:b/>
          <w:sz w:val="24"/>
          <w:szCs w:val="24"/>
        </w:rPr>
      </w:pPr>
      <w:r w:rsidRPr="00B53C3F">
        <w:rPr>
          <w:rFonts w:cstheme="minorHAnsi"/>
          <w:b/>
          <w:sz w:val="24"/>
          <w:szCs w:val="24"/>
        </w:rPr>
        <w:t>DLA OSÓB FIZYCZNYCH</w:t>
      </w:r>
    </w:p>
    <w:p w:rsidR="009E20AD" w:rsidRPr="00B53C3F" w:rsidRDefault="009E20AD" w:rsidP="0005632B">
      <w:pPr>
        <w:jc w:val="both"/>
        <w:rPr>
          <w:rFonts w:cstheme="minorHAnsi"/>
          <w:sz w:val="24"/>
          <w:szCs w:val="24"/>
        </w:rPr>
      </w:pPr>
      <w:r w:rsidRPr="00B53C3F">
        <w:rPr>
          <w:rFonts w:cstheme="minorHAnsi"/>
          <w:sz w:val="24"/>
          <w:szCs w:val="24"/>
        </w:rPr>
        <w:t>Wysokość dofinansowania dla beneficjentów końcowych uzależniona jest od dochodów beneficjenta lub beneficjenta i osób w jego gospodarstwie domowym.</w:t>
      </w:r>
    </w:p>
    <w:tbl>
      <w:tblPr>
        <w:tblW w:w="11120" w:type="dxa"/>
        <w:tblInd w:w="-1034" w:type="dxa"/>
        <w:tblCellMar>
          <w:left w:w="70" w:type="dxa"/>
          <w:right w:w="70" w:type="dxa"/>
        </w:tblCellMar>
        <w:tblLook w:val="04A0" w:firstRow="1" w:lastRow="0" w:firstColumn="1" w:lastColumn="0" w:noHBand="0" w:noVBand="1"/>
      </w:tblPr>
      <w:tblGrid>
        <w:gridCol w:w="2020"/>
        <w:gridCol w:w="5220"/>
        <w:gridCol w:w="3880"/>
      </w:tblGrid>
      <w:tr w:rsidR="009721B0" w:rsidRPr="00B53C3F" w:rsidTr="009721B0">
        <w:trPr>
          <w:trHeight w:val="300"/>
        </w:trPr>
        <w:tc>
          <w:tcPr>
            <w:tcW w:w="20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21B0" w:rsidRPr="00B53C3F" w:rsidRDefault="009721B0" w:rsidP="0063786E">
            <w:pPr>
              <w:spacing w:after="0" w:line="240" w:lineRule="auto"/>
              <w:jc w:val="center"/>
              <w:rPr>
                <w:rFonts w:eastAsia="Times New Roman" w:cstheme="minorHAnsi"/>
                <w:b/>
                <w:bCs/>
                <w:color w:val="000000"/>
                <w:sz w:val="24"/>
                <w:szCs w:val="24"/>
                <w:lang w:eastAsia="pl-PL"/>
              </w:rPr>
            </w:pPr>
            <w:r w:rsidRPr="00B53C3F">
              <w:rPr>
                <w:rFonts w:eastAsia="Times New Roman" w:cstheme="minorHAnsi"/>
                <w:b/>
                <w:bCs/>
                <w:color w:val="000000"/>
                <w:sz w:val="24"/>
                <w:szCs w:val="24"/>
                <w:lang w:eastAsia="pl-PL"/>
              </w:rPr>
              <w:t>Poziom dofinansowania</w:t>
            </w:r>
          </w:p>
        </w:tc>
        <w:tc>
          <w:tcPr>
            <w:tcW w:w="5220" w:type="dxa"/>
            <w:tcBorders>
              <w:top w:val="single" w:sz="4" w:space="0" w:color="auto"/>
              <w:left w:val="nil"/>
              <w:bottom w:val="single" w:sz="4" w:space="0" w:color="auto"/>
              <w:right w:val="single" w:sz="4" w:space="0" w:color="auto"/>
            </w:tcBorders>
            <w:shd w:val="clear" w:color="auto" w:fill="auto"/>
            <w:vAlign w:val="bottom"/>
            <w:hideMark/>
          </w:tcPr>
          <w:p w:rsidR="009721B0" w:rsidRPr="00B53C3F" w:rsidRDefault="009721B0" w:rsidP="0063786E">
            <w:pPr>
              <w:spacing w:after="0" w:line="240" w:lineRule="auto"/>
              <w:jc w:val="center"/>
              <w:rPr>
                <w:rFonts w:eastAsia="Times New Roman" w:cstheme="minorHAnsi"/>
                <w:b/>
                <w:bCs/>
                <w:color w:val="000000"/>
                <w:sz w:val="24"/>
                <w:szCs w:val="24"/>
                <w:lang w:eastAsia="pl-PL"/>
              </w:rPr>
            </w:pPr>
            <w:r w:rsidRPr="00B53C3F">
              <w:rPr>
                <w:rFonts w:eastAsia="Times New Roman" w:cstheme="minorHAnsi"/>
                <w:b/>
                <w:bCs/>
                <w:color w:val="000000"/>
                <w:sz w:val="24"/>
                <w:szCs w:val="24"/>
                <w:lang w:eastAsia="pl-PL"/>
              </w:rPr>
              <w:t>Warunki</w:t>
            </w:r>
          </w:p>
        </w:tc>
        <w:tc>
          <w:tcPr>
            <w:tcW w:w="3880" w:type="dxa"/>
            <w:tcBorders>
              <w:top w:val="single" w:sz="4" w:space="0" w:color="auto"/>
              <w:left w:val="nil"/>
              <w:bottom w:val="single" w:sz="4" w:space="0" w:color="auto"/>
              <w:right w:val="single" w:sz="4" w:space="0" w:color="auto"/>
            </w:tcBorders>
            <w:shd w:val="clear" w:color="auto" w:fill="auto"/>
            <w:vAlign w:val="bottom"/>
            <w:hideMark/>
          </w:tcPr>
          <w:p w:rsidR="009721B0" w:rsidRPr="00B53C3F" w:rsidRDefault="009721B0" w:rsidP="0063786E">
            <w:pPr>
              <w:spacing w:after="0" w:line="240" w:lineRule="auto"/>
              <w:jc w:val="center"/>
              <w:rPr>
                <w:rFonts w:eastAsia="Times New Roman" w:cstheme="minorHAnsi"/>
                <w:b/>
                <w:bCs/>
                <w:color w:val="000000"/>
                <w:sz w:val="24"/>
                <w:szCs w:val="24"/>
                <w:lang w:eastAsia="pl-PL"/>
              </w:rPr>
            </w:pPr>
            <w:r w:rsidRPr="00B53C3F">
              <w:rPr>
                <w:rFonts w:eastAsia="Times New Roman" w:cstheme="minorHAnsi"/>
                <w:b/>
                <w:bCs/>
                <w:color w:val="000000"/>
                <w:sz w:val="24"/>
                <w:szCs w:val="24"/>
                <w:lang w:eastAsia="pl-PL"/>
              </w:rPr>
              <w:t>Maksymalna wysokość dotacji</w:t>
            </w:r>
          </w:p>
        </w:tc>
      </w:tr>
      <w:tr w:rsidR="009721B0" w:rsidRPr="00B53C3F" w:rsidTr="009721B0">
        <w:trPr>
          <w:trHeight w:val="510"/>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9721B0" w:rsidRPr="00B53C3F" w:rsidRDefault="009721B0" w:rsidP="0063786E">
            <w:pPr>
              <w:spacing w:after="0" w:line="240" w:lineRule="auto"/>
              <w:jc w:val="center"/>
              <w:rPr>
                <w:rFonts w:eastAsia="Times New Roman" w:cstheme="minorHAnsi"/>
                <w:b/>
                <w:bCs/>
                <w:color w:val="000000"/>
                <w:sz w:val="24"/>
                <w:szCs w:val="24"/>
                <w:lang w:eastAsia="pl-PL"/>
              </w:rPr>
            </w:pPr>
            <w:r w:rsidRPr="00B53C3F">
              <w:rPr>
                <w:rFonts w:eastAsia="Times New Roman" w:cstheme="minorHAnsi"/>
                <w:b/>
                <w:bCs/>
                <w:color w:val="000000"/>
                <w:sz w:val="24"/>
                <w:szCs w:val="24"/>
                <w:lang w:eastAsia="pl-PL"/>
              </w:rPr>
              <w:t>PODSTAWOWY</w:t>
            </w:r>
          </w:p>
        </w:tc>
        <w:tc>
          <w:tcPr>
            <w:tcW w:w="5220" w:type="dxa"/>
            <w:tcBorders>
              <w:top w:val="nil"/>
              <w:left w:val="nil"/>
              <w:bottom w:val="single" w:sz="4" w:space="0" w:color="auto"/>
              <w:right w:val="single" w:sz="4" w:space="0" w:color="auto"/>
            </w:tcBorders>
            <w:shd w:val="clear" w:color="auto" w:fill="auto"/>
            <w:vAlign w:val="center"/>
            <w:hideMark/>
          </w:tcPr>
          <w:p w:rsidR="009721B0" w:rsidRPr="00B53C3F" w:rsidRDefault="009721B0" w:rsidP="000D768C">
            <w:pPr>
              <w:spacing w:after="0" w:line="240" w:lineRule="auto"/>
              <w:jc w:val="center"/>
              <w:rPr>
                <w:rFonts w:eastAsia="Times New Roman" w:cstheme="minorHAnsi"/>
                <w:sz w:val="24"/>
                <w:szCs w:val="24"/>
                <w:lang w:eastAsia="pl-PL"/>
              </w:rPr>
            </w:pPr>
            <w:r w:rsidRPr="00B53C3F">
              <w:rPr>
                <w:rFonts w:eastAsia="Times New Roman" w:cstheme="minorHAnsi"/>
                <w:sz w:val="24"/>
                <w:szCs w:val="24"/>
                <w:lang w:eastAsia="pl-PL"/>
              </w:rPr>
              <w:t>Roczny dochód </w:t>
            </w:r>
            <w:r w:rsidRPr="00B53C3F">
              <w:rPr>
                <w:rFonts w:eastAsia="Times New Roman" w:cstheme="minorHAnsi"/>
                <w:sz w:val="24"/>
                <w:szCs w:val="24"/>
                <w:u w:val="single"/>
                <w:lang w:eastAsia="pl-PL"/>
              </w:rPr>
              <w:t>wnioskodawcy </w:t>
            </w:r>
            <w:r w:rsidRPr="00B53C3F">
              <w:rPr>
                <w:rFonts w:eastAsia="Times New Roman" w:cstheme="minorHAnsi"/>
                <w:sz w:val="24"/>
                <w:szCs w:val="24"/>
                <w:lang w:eastAsia="pl-PL"/>
              </w:rPr>
              <w:t>– nie więcej niż</w:t>
            </w:r>
            <w:r w:rsidRPr="00B53C3F">
              <w:rPr>
                <w:rFonts w:eastAsia="Times New Roman" w:cstheme="minorHAnsi"/>
                <w:b/>
                <w:bCs/>
                <w:sz w:val="24"/>
                <w:szCs w:val="24"/>
                <w:lang w:eastAsia="pl-PL"/>
              </w:rPr>
              <w:t> </w:t>
            </w:r>
            <w:r w:rsidR="000D768C">
              <w:rPr>
                <w:rFonts w:eastAsia="Times New Roman" w:cstheme="minorHAnsi"/>
                <w:b/>
                <w:bCs/>
                <w:sz w:val="24"/>
                <w:szCs w:val="24"/>
                <w:lang w:eastAsia="pl-PL"/>
              </w:rPr>
              <w:t xml:space="preserve">   </w:t>
            </w:r>
            <w:r w:rsidRPr="00B53C3F">
              <w:rPr>
                <w:rFonts w:eastAsia="Times New Roman" w:cstheme="minorHAnsi"/>
                <w:b/>
                <w:bCs/>
                <w:sz w:val="24"/>
                <w:szCs w:val="24"/>
                <w:lang w:eastAsia="pl-PL"/>
              </w:rPr>
              <w:t>135 000 zł</w:t>
            </w:r>
          </w:p>
        </w:tc>
        <w:tc>
          <w:tcPr>
            <w:tcW w:w="3880" w:type="dxa"/>
            <w:tcBorders>
              <w:top w:val="nil"/>
              <w:left w:val="nil"/>
              <w:bottom w:val="single" w:sz="4" w:space="0" w:color="auto"/>
              <w:right w:val="single" w:sz="4" w:space="0" w:color="auto"/>
            </w:tcBorders>
            <w:shd w:val="clear" w:color="auto" w:fill="auto"/>
            <w:vAlign w:val="center"/>
            <w:hideMark/>
          </w:tcPr>
          <w:p w:rsidR="009721B0" w:rsidRPr="00B53C3F" w:rsidRDefault="009721B0" w:rsidP="0005632B">
            <w:pPr>
              <w:spacing w:after="0" w:line="240" w:lineRule="auto"/>
              <w:jc w:val="both"/>
              <w:rPr>
                <w:rFonts w:eastAsia="Times New Roman" w:cstheme="minorHAnsi"/>
                <w:color w:val="000000"/>
                <w:sz w:val="24"/>
                <w:szCs w:val="24"/>
                <w:lang w:eastAsia="pl-PL"/>
              </w:rPr>
            </w:pPr>
            <w:r w:rsidRPr="00B53C3F">
              <w:rPr>
                <w:rFonts w:eastAsia="Times New Roman" w:cstheme="minorHAnsi"/>
                <w:color w:val="000000"/>
                <w:sz w:val="24"/>
                <w:szCs w:val="24"/>
                <w:lang w:eastAsia="pl-PL"/>
              </w:rPr>
              <w:t xml:space="preserve"> do </w:t>
            </w:r>
            <w:r w:rsidRPr="00B53C3F">
              <w:rPr>
                <w:rFonts w:eastAsia="Times New Roman" w:cstheme="minorHAnsi"/>
                <w:b/>
                <w:bCs/>
                <w:color w:val="000000"/>
                <w:sz w:val="24"/>
                <w:szCs w:val="24"/>
                <w:lang w:eastAsia="pl-PL"/>
              </w:rPr>
              <w:t>30 %</w:t>
            </w:r>
            <w:r w:rsidRPr="00B53C3F">
              <w:rPr>
                <w:rFonts w:eastAsia="Times New Roman" w:cstheme="minorHAnsi"/>
                <w:color w:val="000000"/>
                <w:sz w:val="24"/>
                <w:szCs w:val="24"/>
                <w:lang w:eastAsia="pl-PL"/>
              </w:rPr>
              <w:t xml:space="preserve"> kosztów kwalifikowanych, nie więcej niż </w:t>
            </w:r>
            <w:r w:rsidRPr="00B53C3F">
              <w:rPr>
                <w:rFonts w:eastAsia="Times New Roman" w:cstheme="minorHAnsi"/>
                <w:b/>
                <w:bCs/>
                <w:color w:val="000000"/>
                <w:sz w:val="24"/>
                <w:szCs w:val="24"/>
                <w:lang w:eastAsia="pl-PL"/>
              </w:rPr>
              <w:t>16 500 zł</w:t>
            </w:r>
            <w:r w:rsidRPr="00B53C3F">
              <w:rPr>
                <w:rFonts w:eastAsia="Times New Roman" w:cstheme="minorHAnsi"/>
                <w:color w:val="000000"/>
                <w:sz w:val="24"/>
                <w:szCs w:val="24"/>
                <w:lang w:eastAsia="pl-PL"/>
              </w:rPr>
              <w:t xml:space="preserve"> na jeden lokal mieszkalny</w:t>
            </w:r>
          </w:p>
        </w:tc>
      </w:tr>
      <w:tr w:rsidR="009721B0" w:rsidRPr="00B53C3F" w:rsidTr="009721B0">
        <w:trPr>
          <w:trHeight w:val="1320"/>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9721B0" w:rsidRPr="00B53C3F" w:rsidRDefault="009721B0" w:rsidP="0063786E">
            <w:pPr>
              <w:spacing w:after="0" w:line="240" w:lineRule="auto"/>
              <w:jc w:val="center"/>
              <w:rPr>
                <w:rFonts w:eastAsia="Times New Roman" w:cstheme="minorHAnsi"/>
                <w:b/>
                <w:bCs/>
                <w:color w:val="000000"/>
                <w:sz w:val="24"/>
                <w:szCs w:val="24"/>
                <w:lang w:eastAsia="pl-PL"/>
              </w:rPr>
            </w:pPr>
            <w:r w:rsidRPr="00B53C3F">
              <w:rPr>
                <w:rFonts w:eastAsia="Times New Roman" w:cstheme="minorHAnsi"/>
                <w:b/>
                <w:bCs/>
                <w:color w:val="000000"/>
                <w:sz w:val="24"/>
                <w:szCs w:val="24"/>
                <w:lang w:eastAsia="pl-PL"/>
              </w:rPr>
              <w:t>PODWYŻSZONY</w:t>
            </w:r>
          </w:p>
        </w:tc>
        <w:tc>
          <w:tcPr>
            <w:tcW w:w="5220" w:type="dxa"/>
            <w:tcBorders>
              <w:top w:val="nil"/>
              <w:left w:val="nil"/>
              <w:bottom w:val="single" w:sz="4" w:space="0" w:color="auto"/>
              <w:right w:val="single" w:sz="4" w:space="0" w:color="auto"/>
            </w:tcBorders>
            <w:shd w:val="clear" w:color="auto" w:fill="auto"/>
            <w:vAlign w:val="center"/>
            <w:hideMark/>
          </w:tcPr>
          <w:p w:rsidR="009721B0" w:rsidRPr="00B53C3F" w:rsidRDefault="009721B0" w:rsidP="000D768C">
            <w:pPr>
              <w:spacing w:after="0" w:line="240" w:lineRule="auto"/>
              <w:jc w:val="center"/>
              <w:rPr>
                <w:rFonts w:eastAsia="Times New Roman" w:cstheme="minorHAnsi"/>
                <w:color w:val="000000"/>
                <w:sz w:val="24"/>
                <w:szCs w:val="24"/>
                <w:lang w:eastAsia="pl-PL"/>
              </w:rPr>
            </w:pPr>
            <w:r w:rsidRPr="00B53C3F">
              <w:rPr>
                <w:rFonts w:eastAsia="Times New Roman" w:cstheme="minorHAnsi"/>
                <w:color w:val="000000"/>
                <w:sz w:val="24"/>
                <w:szCs w:val="24"/>
                <w:lang w:eastAsia="pl-PL"/>
              </w:rPr>
              <w:t>Miesięczny dochód na osobę w gospodarstwie domowym:</w:t>
            </w:r>
            <w:r w:rsidRPr="00B53C3F">
              <w:rPr>
                <w:rFonts w:eastAsia="Times New Roman" w:cstheme="minorHAnsi"/>
                <w:color w:val="000000"/>
                <w:sz w:val="24"/>
                <w:szCs w:val="24"/>
                <w:lang w:eastAsia="pl-PL"/>
              </w:rPr>
              <w:br/>
              <w:t xml:space="preserve">– w gospodarstwie wieloosobowym – nie więcej niż </w:t>
            </w:r>
            <w:r w:rsidRPr="00B53C3F">
              <w:rPr>
                <w:rFonts w:eastAsia="Times New Roman" w:cstheme="minorHAnsi"/>
                <w:b/>
                <w:bCs/>
                <w:color w:val="000000"/>
                <w:sz w:val="24"/>
                <w:szCs w:val="24"/>
                <w:lang w:eastAsia="pl-PL"/>
              </w:rPr>
              <w:t>1 894 zł</w:t>
            </w:r>
            <w:r w:rsidRPr="00B53C3F">
              <w:rPr>
                <w:rFonts w:eastAsia="Times New Roman" w:cstheme="minorHAnsi"/>
                <w:color w:val="000000"/>
                <w:sz w:val="24"/>
                <w:szCs w:val="24"/>
                <w:lang w:eastAsia="pl-PL"/>
              </w:rPr>
              <w:br/>
              <w:t xml:space="preserve">– w gospodarstwie jednoosobowym – nie więcej niż </w:t>
            </w:r>
            <w:r w:rsidRPr="00B53C3F">
              <w:rPr>
                <w:rFonts w:eastAsia="Times New Roman" w:cstheme="minorHAnsi"/>
                <w:b/>
                <w:bCs/>
                <w:color w:val="000000"/>
                <w:sz w:val="24"/>
                <w:szCs w:val="24"/>
                <w:lang w:eastAsia="pl-PL"/>
              </w:rPr>
              <w:t>2 651 zł</w:t>
            </w:r>
          </w:p>
        </w:tc>
        <w:tc>
          <w:tcPr>
            <w:tcW w:w="3880" w:type="dxa"/>
            <w:tcBorders>
              <w:top w:val="nil"/>
              <w:left w:val="nil"/>
              <w:bottom w:val="single" w:sz="4" w:space="0" w:color="auto"/>
              <w:right w:val="single" w:sz="4" w:space="0" w:color="auto"/>
            </w:tcBorders>
            <w:shd w:val="clear" w:color="auto" w:fill="auto"/>
            <w:vAlign w:val="center"/>
            <w:hideMark/>
          </w:tcPr>
          <w:p w:rsidR="009721B0" w:rsidRPr="00B53C3F" w:rsidRDefault="009721B0" w:rsidP="0005632B">
            <w:pPr>
              <w:spacing w:after="0" w:line="240" w:lineRule="auto"/>
              <w:jc w:val="both"/>
              <w:rPr>
                <w:rFonts w:eastAsia="Times New Roman" w:cstheme="minorHAnsi"/>
                <w:color w:val="000000"/>
                <w:sz w:val="24"/>
                <w:szCs w:val="24"/>
                <w:lang w:eastAsia="pl-PL"/>
              </w:rPr>
            </w:pPr>
            <w:r w:rsidRPr="00B53C3F">
              <w:rPr>
                <w:rFonts w:eastAsia="Times New Roman" w:cstheme="minorHAnsi"/>
                <w:color w:val="000000"/>
                <w:sz w:val="24"/>
                <w:szCs w:val="24"/>
                <w:lang w:eastAsia="pl-PL"/>
              </w:rPr>
              <w:t xml:space="preserve">do </w:t>
            </w:r>
            <w:r w:rsidRPr="00B53C3F">
              <w:rPr>
                <w:rFonts w:eastAsia="Times New Roman" w:cstheme="minorHAnsi"/>
                <w:b/>
                <w:bCs/>
                <w:color w:val="000000"/>
                <w:sz w:val="24"/>
                <w:szCs w:val="24"/>
                <w:lang w:eastAsia="pl-PL"/>
              </w:rPr>
              <w:t>60 %</w:t>
            </w:r>
            <w:r w:rsidRPr="00B53C3F">
              <w:rPr>
                <w:rFonts w:eastAsia="Times New Roman" w:cstheme="minorHAnsi"/>
                <w:color w:val="000000"/>
                <w:sz w:val="24"/>
                <w:szCs w:val="24"/>
                <w:lang w:eastAsia="pl-PL"/>
              </w:rPr>
              <w:t xml:space="preserve"> kosztów kwalifikowanych, nie więcej niż </w:t>
            </w:r>
            <w:r w:rsidRPr="00B53C3F">
              <w:rPr>
                <w:rFonts w:eastAsia="Times New Roman" w:cstheme="minorHAnsi"/>
                <w:b/>
                <w:bCs/>
                <w:color w:val="000000"/>
                <w:sz w:val="24"/>
                <w:szCs w:val="24"/>
                <w:lang w:eastAsia="pl-PL"/>
              </w:rPr>
              <w:t>27 500 zł</w:t>
            </w:r>
            <w:r w:rsidRPr="00B53C3F">
              <w:rPr>
                <w:rFonts w:eastAsia="Times New Roman" w:cstheme="minorHAnsi"/>
                <w:color w:val="000000"/>
                <w:sz w:val="24"/>
                <w:szCs w:val="24"/>
                <w:lang w:eastAsia="pl-PL"/>
              </w:rPr>
              <w:t xml:space="preserve"> na jeden lokal mieszkalny</w:t>
            </w:r>
          </w:p>
        </w:tc>
      </w:tr>
      <w:tr w:rsidR="009721B0" w:rsidRPr="00B53C3F" w:rsidTr="009721B0">
        <w:trPr>
          <w:trHeight w:val="1200"/>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9721B0" w:rsidRPr="00B53C3F" w:rsidRDefault="009721B0" w:rsidP="0063786E">
            <w:pPr>
              <w:spacing w:after="0" w:line="240" w:lineRule="auto"/>
              <w:jc w:val="center"/>
              <w:rPr>
                <w:rFonts w:eastAsia="Times New Roman" w:cstheme="minorHAnsi"/>
                <w:b/>
                <w:bCs/>
                <w:color w:val="000000"/>
                <w:sz w:val="24"/>
                <w:szCs w:val="24"/>
                <w:lang w:eastAsia="pl-PL"/>
              </w:rPr>
            </w:pPr>
            <w:r w:rsidRPr="00B53C3F">
              <w:rPr>
                <w:rFonts w:eastAsia="Times New Roman" w:cstheme="minorHAnsi"/>
                <w:b/>
                <w:bCs/>
                <w:color w:val="000000"/>
                <w:sz w:val="24"/>
                <w:szCs w:val="24"/>
                <w:lang w:eastAsia="pl-PL"/>
              </w:rPr>
              <w:t>NAJWYŻSZY</w:t>
            </w:r>
          </w:p>
        </w:tc>
        <w:tc>
          <w:tcPr>
            <w:tcW w:w="5220" w:type="dxa"/>
            <w:tcBorders>
              <w:top w:val="nil"/>
              <w:left w:val="nil"/>
              <w:bottom w:val="single" w:sz="4" w:space="0" w:color="auto"/>
              <w:right w:val="single" w:sz="4" w:space="0" w:color="auto"/>
            </w:tcBorders>
            <w:shd w:val="clear" w:color="auto" w:fill="auto"/>
            <w:vAlign w:val="center"/>
            <w:hideMark/>
          </w:tcPr>
          <w:p w:rsidR="009721B0" w:rsidRPr="00B53C3F" w:rsidRDefault="009721B0" w:rsidP="000D768C">
            <w:pPr>
              <w:spacing w:after="240" w:line="240" w:lineRule="auto"/>
              <w:jc w:val="center"/>
              <w:rPr>
                <w:rFonts w:eastAsia="Times New Roman" w:cstheme="minorHAnsi"/>
                <w:color w:val="000000"/>
                <w:sz w:val="24"/>
                <w:szCs w:val="24"/>
                <w:lang w:eastAsia="pl-PL"/>
              </w:rPr>
            </w:pPr>
            <w:r w:rsidRPr="00B53C3F">
              <w:rPr>
                <w:rFonts w:eastAsia="Times New Roman" w:cstheme="minorHAnsi"/>
                <w:color w:val="000000"/>
                <w:sz w:val="24"/>
                <w:szCs w:val="24"/>
                <w:lang w:eastAsia="pl-PL"/>
              </w:rPr>
              <w:t>Miesięczny dochód na osobę w gospodarstwie domowym:</w:t>
            </w:r>
            <w:r w:rsidRPr="00B53C3F">
              <w:rPr>
                <w:rFonts w:eastAsia="Times New Roman" w:cstheme="minorHAnsi"/>
                <w:color w:val="000000"/>
                <w:sz w:val="24"/>
                <w:szCs w:val="24"/>
                <w:lang w:eastAsia="pl-PL"/>
              </w:rPr>
              <w:br/>
              <w:t xml:space="preserve">– w gospodarstwie wieloosobowym –  nie więcej niż </w:t>
            </w:r>
            <w:r w:rsidRPr="00B53C3F">
              <w:rPr>
                <w:rFonts w:eastAsia="Times New Roman" w:cstheme="minorHAnsi"/>
                <w:b/>
                <w:bCs/>
                <w:color w:val="000000"/>
                <w:sz w:val="24"/>
                <w:szCs w:val="24"/>
                <w:lang w:eastAsia="pl-PL"/>
              </w:rPr>
              <w:t>1090 zł</w:t>
            </w:r>
            <w:r w:rsidRPr="00B53C3F">
              <w:rPr>
                <w:rFonts w:eastAsia="Times New Roman" w:cstheme="minorHAnsi"/>
                <w:color w:val="000000"/>
                <w:sz w:val="24"/>
                <w:szCs w:val="24"/>
                <w:lang w:eastAsia="pl-PL"/>
              </w:rPr>
              <w:br/>
              <w:t xml:space="preserve">– w gospodarstwie jednoosobowym – nie więcej niż </w:t>
            </w:r>
            <w:r w:rsidRPr="00B53C3F">
              <w:rPr>
                <w:rFonts w:eastAsia="Times New Roman" w:cstheme="minorHAnsi"/>
                <w:b/>
                <w:bCs/>
                <w:color w:val="000000"/>
                <w:sz w:val="24"/>
                <w:szCs w:val="24"/>
                <w:lang w:eastAsia="pl-PL"/>
              </w:rPr>
              <w:t>1 526 zł</w:t>
            </w:r>
          </w:p>
        </w:tc>
        <w:tc>
          <w:tcPr>
            <w:tcW w:w="3880" w:type="dxa"/>
            <w:tcBorders>
              <w:top w:val="nil"/>
              <w:left w:val="nil"/>
              <w:bottom w:val="single" w:sz="4" w:space="0" w:color="auto"/>
              <w:right w:val="single" w:sz="4" w:space="0" w:color="auto"/>
            </w:tcBorders>
            <w:shd w:val="clear" w:color="auto" w:fill="auto"/>
            <w:vAlign w:val="center"/>
            <w:hideMark/>
          </w:tcPr>
          <w:p w:rsidR="009721B0" w:rsidRPr="00B53C3F" w:rsidRDefault="009721B0" w:rsidP="0005632B">
            <w:pPr>
              <w:spacing w:after="0" w:line="240" w:lineRule="auto"/>
              <w:jc w:val="both"/>
              <w:rPr>
                <w:rFonts w:eastAsia="Times New Roman" w:cstheme="minorHAnsi"/>
                <w:color w:val="000000"/>
                <w:sz w:val="24"/>
                <w:szCs w:val="24"/>
                <w:lang w:eastAsia="pl-PL"/>
              </w:rPr>
            </w:pPr>
            <w:r w:rsidRPr="00B53C3F">
              <w:rPr>
                <w:rFonts w:eastAsia="Times New Roman" w:cstheme="minorHAnsi"/>
                <w:color w:val="000000"/>
                <w:sz w:val="24"/>
                <w:szCs w:val="24"/>
                <w:lang w:eastAsia="pl-PL"/>
              </w:rPr>
              <w:t xml:space="preserve">do </w:t>
            </w:r>
            <w:r w:rsidRPr="00B53C3F">
              <w:rPr>
                <w:rFonts w:eastAsia="Times New Roman" w:cstheme="minorHAnsi"/>
                <w:b/>
                <w:bCs/>
                <w:color w:val="000000"/>
                <w:sz w:val="24"/>
                <w:szCs w:val="24"/>
                <w:lang w:eastAsia="pl-PL"/>
              </w:rPr>
              <w:t>90%</w:t>
            </w:r>
            <w:r w:rsidRPr="00B53C3F">
              <w:rPr>
                <w:rFonts w:eastAsia="Times New Roman" w:cstheme="minorHAnsi"/>
                <w:color w:val="000000"/>
                <w:sz w:val="24"/>
                <w:szCs w:val="24"/>
                <w:lang w:eastAsia="pl-PL"/>
              </w:rPr>
              <w:t xml:space="preserve"> kosztów kwalifikowanych, nie więcej niż </w:t>
            </w:r>
            <w:r w:rsidRPr="00B53C3F">
              <w:rPr>
                <w:rFonts w:eastAsia="Times New Roman" w:cstheme="minorHAnsi"/>
                <w:b/>
                <w:bCs/>
                <w:color w:val="000000"/>
                <w:sz w:val="24"/>
                <w:szCs w:val="24"/>
                <w:lang w:eastAsia="pl-PL"/>
              </w:rPr>
              <w:t>41 000 zł</w:t>
            </w:r>
            <w:r w:rsidRPr="00B53C3F">
              <w:rPr>
                <w:rFonts w:eastAsia="Times New Roman" w:cstheme="minorHAnsi"/>
                <w:color w:val="000000"/>
                <w:sz w:val="24"/>
                <w:szCs w:val="24"/>
                <w:lang w:eastAsia="pl-PL"/>
              </w:rPr>
              <w:t xml:space="preserve"> na jeden lokal mieszkalny</w:t>
            </w:r>
          </w:p>
        </w:tc>
      </w:tr>
    </w:tbl>
    <w:p w:rsidR="000A3213" w:rsidRDefault="000A3213" w:rsidP="0005632B">
      <w:pPr>
        <w:jc w:val="both"/>
        <w:rPr>
          <w:rFonts w:cstheme="minorHAnsi"/>
          <w:sz w:val="24"/>
          <w:szCs w:val="24"/>
        </w:rPr>
      </w:pPr>
    </w:p>
    <w:p w:rsidR="000D768C" w:rsidRDefault="000D768C" w:rsidP="0005632B">
      <w:pPr>
        <w:jc w:val="both"/>
        <w:rPr>
          <w:rFonts w:cstheme="minorHAnsi"/>
          <w:sz w:val="24"/>
          <w:szCs w:val="24"/>
        </w:rPr>
      </w:pPr>
    </w:p>
    <w:p w:rsidR="000D768C" w:rsidRDefault="000D768C" w:rsidP="0005632B">
      <w:pPr>
        <w:jc w:val="both"/>
        <w:rPr>
          <w:rFonts w:cstheme="minorHAnsi"/>
          <w:sz w:val="24"/>
          <w:szCs w:val="24"/>
        </w:rPr>
      </w:pPr>
    </w:p>
    <w:p w:rsidR="009E20AD" w:rsidRPr="00B53C3F" w:rsidRDefault="009E20AD" w:rsidP="0005632B">
      <w:pPr>
        <w:jc w:val="both"/>
        <w:rPr>
          <w:rFonts w:cstheme="minorHAnsi"/>
          <w:sz w:val="24"/>
          <w:szCs w:val="24"/>
        </w:rPr>
      </w:pPr>
      <w:bookmarkStart w:id="0" w:name="_GoBack"/>
      <w:bookmarkEnd w:id="0"/>
    </w:p>
    <w:p w:rsidR="009E20AD" w:rsidRPr="00B53C3F" w:rsidRDefault="009E20AD" w:rsidP="0005632B">
      <w:pPr>
        <w:jc w:val="both"/>
        <w:rPr>
          <w:rFonts w:cstheme="minorHAnsi"/>
          <w:b/>
          <w:sz w:val="24"/>
          <w:szCs w:val="24"/>
        </w:rPr>
      </w:pPr>
      <w:r w:rsidRPr="00B53C3F">
        <w:rPr>
          <w:rFonts w:cstheme="minorHAnsi"/>
          <w:b/>
          <w:sz w:val="24"/>
          <w:szCs w:val="24"/>
        </w:rPr>
        <w:lastRenderedPageBreak/>
        <w:t>DLA WSPÓLNOT MIESZKANIOWYCH</w:t>
      </w:r>
    </w:p>
    <w:tbl>
      <w:tblPr>
        <w:tblW w:w="6960" w:type="dxa"/>
        <w:tblCellMar>
          <w:left w:w="70" w:type="dxa"/>
          <w:right w:w="70" w:type="dxa"/>
        </w:tblCellMar>
        <w:tblLook w:val="04A0" w:firstRow="1" w:lastRow="0" w:firstColumn="1" w:lastColumn="0" w:noHBand="0" w:noVBand="1"/>
      </w:tblPr>
      <w:tblGrid>
        <w:gridCol w:w="3880"/>
        <w:gridCol w:w="3080"/>
      </w:tblGrid>
      <w:tr w:rsidR="00775782" w:rsidRPr="00B53C3F" w:rsidTr="00775782">
        <w:trPr>
          <w:trHeight w:val="300"/>
        </w:trPr>
        <w:tc>
          <w:tcPr>
            <w:tcW w:w="3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5782" w:rsidRPr="00B53C3F" w:rsidRDefault="00775782" w:rsidP="0063786E">
            <w:pPr>
              <w:spacing w:after="0" w:line="240" w:lineRule="auto"/>
              <w:jc w:val="center"/>
              <w:rPr>
                <w:rFonts w:eastAsia="Times New Roman" w:cstheme="minorHAnsi"/>
                <w:b/>
                <w:bCs/>
                <w:color w:val="000000"/>
                <w:sz w:val="24"/>
                <w:szCs w:val="24"/>
                <w:lang w:eastAsia="pl-PL"/>
              </w:rPr>
            </w:pPr>
            <w:r w:rsidRPr="00B53C3F">
              <w:rPr>
                <w:rFonts w:eastAsia="Times New Roman" w:cstheme="minorHAnsi"/>
                <w:b/>
                <w:bCs/>
                <w:color w:val="000000"/>
                <w:sz w:val="24"/>
                <w:szCs w:val="24"/>
                <w:lang w:eastAsia="pl-PL"/>
              </w:rPr>
              <w:t>Rodzaj przedsięwzięcia</w:t>
            </w:r>
          </w:p>
        </w:tc>
        <w:tc>
          <w:tcPr>
            <w:tcW w:w="3080" w:type="dxa"/>
            <w:tcBorders>
              <w:top w:val="single" w:sz="4" w:space="0" w:color="auto"/>
              <w:left w:val="nil"/>
              <w:bottom w:val="single" w:sz="4" w:space="0" w:color="auto"/>
              <w:right w:val="single" w:sz="4" w:space="0" w:color="auto"/>
            </w:tcBorders>
            <w:shd w:val="clear" w:color="auto" w:fill="auto"/>
            <w:noWrap/>
            <w:vAlign w:val="center"/>
            <w:hideMark/>
          </w:tcPr>
          <w:p w:rsidR="00775782" w:rsidRPr="00B53C3F" w:rsidRDefault="00775782" w:rsidP="0063786E">
            <w:pPr>
              <w:spacing w:after="0" w:line="240" w:lineRule="auto"/>
              <w:jc w:val="center"/>
              <w:rPr>
                <w:rFonts w:eastAsia="Times New Roman" w:cstheme="minorHAnsi"/>
                <w:b/>
                <w:bCs/>
                <w:color w:val="000000"/>
                <w:sz w:val="24"/>
                <w:szCs w:val="24"/>
                <w:lang w:eastAsia="pl-PL"/>
              </w:rPr>
            </w:pPr>
            <w:r w:rsidRPr="00B53C3F">
              <w:rPr>
                <w:rFonts w:eastAsia="Times New Roman" w:cstheme="minorHAnsi"/>
                <w:b/>
                <w:bCs/>
                <w:color w:val="000000"/>
                <w:sz w:val="24"/>
                <w:szCs w:val="24"/>
                <w:lang w:eastAsia="pl-PL"/>
              </w:rPr>
              <w:t>Maksymalna wysokość dotacji</w:t>
            </w:r>
          </w:p>
        </w:tc>
      </w:tr>
      <w:tr w:rsidR="00775782" w:rsidRPr="00B53C3F" w:rsidTr="00775782">
        <w:trPr>
          <w:trHeight w:val="900"/>
        </w:trPr>
        <w:tc>
          <w:tcPr>
            <w:tcW w:w="3880" w:type="dxa"/>
            <w:tcBorders>
              <w:top w:val="nil"/>
              <w:left w:val="single" w:sz="4" w:space="0" w:color="auto"/>
              <w:bottom w:val="single" w:sz="4" w:space="0" w:color="auto"/>
              <w:right w:val="single" w:sz="4" w:space="0" w:color="auto"/>
            </w:tcBorders>
            <w:shd w:val="clear" w:color="auto" w:fill="auto"/>
            <w:vAlign w:val="center"/>
            <w:hideMark/>
          </w:tcPr>
          <w:p w:rsidR="00775782" w:rsidRPr="00B53C3F" w:rsidRDefault="00775782" w:rsidP="0063786E">
            <w:pPr>
              <w:spacing w:after="0" w:line="240" w:lineRule="auto"/>
              <w:jc w:val="center"/>
              <w:rPr>
                <w:rFonts w:eastAsia="Times New Roman" w:cstheme="minorHAnsi"/>
                <w:sz w:val="24"/>
                <w:szCs w:val="24"/>
                <w:lang w:eastAsia="pl-PL"/>
              </w:rPr>
            </w:pPr>
            <w:r w:rsidRPr="00B53C3F">
              <w:rPr>
                <w:rFonts w:eastAsia="Times New Roman" w:cstheme="minorHAnsi"/>
                <w:sz w:val="24"/>
                <w:szCs w:val="24"/>
                <w:lang w:eastAsia="pl-PL"/>
              </w:rPr>
              <w:t>Kompleksowa termomodernizacja z wymianą źródła ciepła</w:t>
            </w:r>
          </w:p>
        </w:tc>
        <w:tc>
          <w:tcPr>
            <w:tcW w:w="3080" w:type="dxa"/>
            <w:tcBorders>
              <w:top w:val="nil"/>
              <w:left w:val="nil"/>
              <w:bottom w:val="single" w:sz="4" w:space="0" w:color="auto"/>
              <w:right w:val="single" w:sz="4" w:space="0" w:color="auto"/>
            </w:tcBorders>
            <w:shd w:val="clear" w:color="auto" w:fill="auto"/>
            <w:vAlign w:val="center"/>
            <w:hideMark/>
          </w:tcPr>
          <w:p w:rsidR="00775782" w:rsidRPr="00B53C3F" w:rsidRDefault="00775782" w:rsidP="0063786E">
            <w:pPr>
              <w:spacing w:after="0" w:line="240" w:lineRule="auto"/>
              <w:jc w:val="center"/>
              <w:rPr>
                <w:rFonts w:eastAsia="Times New Roman" w:cstheme="minorHAnsi"/>
                <w:color w:val="000000"/>
                <w:sz w:val="24"/>
                <w:szCs w:val="24"/>
                <w:lang w:eastAsia="pl-PL"/>
              </w:rPr>
            </w:pPr>
            <w:r w:rsidRPr="00B53C3F">
              <w:rPr>
                <w:rFonts w:eastAsia="Times New Roman" w:cstheme="minorHAnsi"/>
                <w:b/>
                <w:color w:val="000000"/>
                <w:sz w:val="24"/>
                <w:szCs w:val="24"/>
                <w:lang w:eastAsia="pl-PL"/>
              </w:rPr>
              <w:t>60%</w:t>
            </w:r>
            <w:r w:rsidRPr="00B53C3F">
              <w:rPr>
                <w:rFonts w:eastAsia="Times New Roman" w:cstheme="minorHAnsi"/>
                <w:color w:val="000000"/>
                <w:sz w:val="24"/>
                <w:szCs w:val="24"/>
                <w:lang w:eastAsia="pl-PL"/>
              </w:rPr>
              <w:br/>
              <w:t xml:space="preserve">nie więcej niż </w:t>
            </w:r>
            <w:r w:rsidRPr="00B53C3F">
              <w:rPr>
                <w:rFonts w:eastAsia="Times New Roman" w:cstheme="minorHAnsi"/>
                <w:b/>
                <w:color w:val="000000"/>
                <w:sz w:val="24"/>
                <w:szCs w:val="24"/>
                <w:lang w:eastAsia="pl-PL"/>
              </w:rPr>
              <w:t>350 000 zł</w:t>
            </w:r>
          </w:p>
        </w:tc>
      </w:tr>
      <w:tr w:rsidR="00775782" w:rsidRPr="00B53C3F" w:rsidTr="00775782">
        <w:trPr>
          <w:trHeight w:val="1200"/>
        </w:trPr>
        <w:tc>
          <w:tcPr>
            <w:tcW w:w="3880" w:type="dxa"/>
            <w:tcBorders>
              <w:top w:val="nil"/>
              <w:left w:val="single" w:sz="4" w:space="0" w:color="auto"/>
              <w:bottom w:val="single" w:sz="4" w:space="0" w:color="auto"/>
              <w:right w:val="single" w:sz="4" w:space="0" w:color="auto"/>
            </w:tcBorders>
            <w:shd w:val="clear" w:color="auto" w:fill="auto"/>
            <w:vAlign w:val="center"/>
            <w:hideMark/>
          </w:tcPr>
          <w:p w:rsidR="00775782" w:rsidRPr="00B53C3F" w:rsidRDefault="00775782" w:rsidP="0063786E">
            <w:pPr>
              <w:spacing w:after="0" w:line="240" w:lineRule="auto"/>
              <w:jc w:val="center"/>
              <w:rPr>
                <w:rFonts w:eastAsia="Times New Roman" w:cstheme="minorHAnsi"/>
                <w:sz w:val="24"/>
                <w:szCs w:val="24"/>
                <w:lang w:eastAsia="pl-PL"/>
              </w:rPr>
            </w:pPr>
            <w:r w:rsidRPr="00B53C3F">
              <w:rPr>
                <w:rFonts w:eastAsia="Times New Roman" w:cstheme="minorHAnsi"/>
                <w:sz w:val="24"/>
                <w:szCs w:val="24"/>
                <w:lang w:eastAsia="pl-PL"/>
              </w:rPr>
              <w:t xml:space="preserve">Kompleksowa termomodernizacja z wymianą źródła ciepła oraz zakup i montaż </w:t>
            </w:r>
            <w:proofErr w:type="spellStart"/>
            <w:r w:rsidRPr="00B53C3F">
              <w:rPr>
                <w:rFonts w:eastAsia="Times New Roman" w:cstheme="minorHAnsi"/>
                <w:sz w:val="24"/>
                <w:szCs w:val="24"/>
                <w:lang w:eastAsia="pl-PL"/>
              </w:rPr>
              <w:t>mikroinstalacji</w:t>
            </w:r>
            <w:proofErr w:type="spellEnd"/>
            <w:r w:rsidRPr="00B53C3F">
              <w:rPr>
                <w:rFonts w:eastAsia="Times New Roman" w:cstheme="minorHAnsi"/>
                <w:sz w:val="24"/>
                <w:szCs w:val="24"/>
                <w:lang w:eastAsia="pl-PL"/>
              </w:rPr>
              <w:t xml:space="preserve"> fotowoltaicznej</w:t>
            </w:r>
          </w:p>
        </w:tc>
        <w:tc>
          <w:tcPr>
            <w:tcW w:w="3080" w:type="dxa"/>
            <w:tcBorders>
              <w:top w:val="nil"/>
              <w:left w:val="nil"/>
              <w:bottom w:val="single" w:sz="4" w:space="0" w:color="auto"/>
              <w:right w:val="single" w:sz="4" w:space="0" w:color="auto"/>
            </w:tcBorders>
            <w:shd w:val="clear" w:color="auto" w:fill="auto"/>
            <w:vAlign w:val="center"/>
            <w:hideMark/>
          </w:tcPr>
          <w:p w:rsidR="00775782" w:rsidRPr="00B53C3F" w:rsidRDefault="00775782" w:rsidP="0063786E">
            <w:pPr>
              <w:spacing w:after="0" w:line="240" w:lineRule="auto"/>
              <w:jc w:val="center"/>
              <w:rPr>
                <w:rFonts w:eastAsia="Times New Roman" w:cstheme="minorHAnsi"/>
                <w:color w:val="000000"/>
                <w:sz w:val="24"/>
                <w:szCs w:val="24"/>
                <w:lang w:eastAsia="pl-PL"/>
              </w:rPr>
            </w:pPr>
            <w:r w:rsidRPr="00B53C3F">
              <w:rPr>
                <w:rFonts w:eastAsia="Times New Roman" w:cstheme="minorHAnsi"/>
                <w:b/>
                <w:color w:val="000000"/>
                <w:sz w:val="24"/>
                <w:szCs w:val="24"/>
                <w:lang w:eastAsia="pl-PL"/>
              </w:rPr>
              <w:t>60%</w:t>
            </w:r>
            <w:r w:rsidRPr="00B53C3F">
              <w:rPr>
                <w:rFonts w:eastAsia="Times New Roman" w:cstheme="minorHAnsi"/>
                <w:color w:val="000000"/>
                <w:sz w:val="24"/>
                <w:szCs w:val="24"/>
                <w:lang w:eastAsia="pl-PL"/>
              </w:rPr>
              <w:t xml:space="preserve">                                                    nie więcej niż </w:t>
            </w:r>
            <w:r w:rsidRPr="00B53C3F">
              <w:rPr>
                <w:rFonts w:eastAsia="Times New Roman" w:cstheme="minorHAnsi"/>
                <w:b/>
                <w:color w:val="000000"/>
                <w:sz w:val="24"/>
                <w:szCs w:val="24"/>
                <w:lang w:eastAsia="pl-PL"/>
              </w:rPr>
              <w:t>360 000 zł</w:t>
            </w:r>
            <w:r w:rsidRPr="00B53C3F">
              <w:rPr>
                <w:rFonts w:eastAsia="Times New Roman" w:cstheme="minorHAnsi"/>
                <w:color w:val="000000"/>
                <w:sz w:val="24"/>
                <w:szCs w:val="24"/>
                <w:lang w:eastAsia="pl-PL"/>
              </w:rPr>
              <w:br/>
              <w:t xml:space="preserve">lub </w:t>
            </w:r>
            <w:r w:rsidRPr="00B53C3F">
              <w:rPr>
                <w:rFonts w:eastAsia="Times New Roman" w:cstheme="minorHAnsi"/>
                <w:b/>
                <w:color w:val="000000"/>
                <w:sz w:val="24"/>
                <w:szCs w:val="24"/>
                <w:lang w:eastAsia="pl-PL"/>
              </w:rPr>
              <w:t>375 000 zł</w:t>
            </w:r>
            <w:r w:rsidRPr="00B53C3F">
              <w:rPr>
                <w:rFonts w:eastAsia="Times New Roman" w:cstheme="minorHAnsi"/>
                <w:color w:val="000000"/>
                <w:sz w:val="24"/>
                <w:szCs w:val="24"/>
                <w:lang w:eastAsia="pl-PL"/>
              </w:rPr>
              <w:t xml:space="preserve"> w przypadku montażu pompy ciepła</w:t>
            </w:r>
          </w:p>
        </w:tc>
      </w:tr>
      <w:tr w:rsidR="00775782" w:rsidRPr="00B53C3F" w:rsidTr="00775782">
        <w:trPr>
          <w:trHeight w:val="600"/>
        </w:trPr>
        <w:tc>
          <w:tcPr>
            <w:tcW w:w="3880" w:type="dxa"/>
            <w:tcBorders>
              <w:top w:val="nil"/>
              <w:left w:val="single" w:sz="4" w:space="0" w:color="auto"/>
              <w:bottom w:val="single" w:sz="4" w:space="0" w:color="auto"/>
              <w:right w:val="single" w:sz="4" w:space="0" w:color="auto"/>
            </w:tcBorders>
            <w:shd w:val="clear" w:color="auto" w:fill="auto"/>
            <w:vAlign w:val="center"/>
            <w:hideMark/>
          </w:tcPr>
          <w:p w:rsidR="00775782" w:rsidRPr="00B53C3F" w:rsidRDefault="00775782" w:rsidP="0063786E">
            <w:pPr>
              <w:spacing w:after="0" w:line="240" w:lineRule="auto"/>
              <w:jc w:val="center"/>
              <w:rPr>
                <w:rFonts w:eastAsia="Times New Roman" w:cstheme="minorHAnsi"/>
                <w:sz w:val="24"/>
                <w:szCs w:val="24"/>
                <w:lang w:eastAsia="pl-PL"/>
              </w:rPr>
            </w:pPr>
            <w:r w:rsidRPr="00B53C3F">
              <w:rPr>
                <w:rFonts w:eastAsia="Times New Roman" w:cstheme="minorHAnsi"/>
                <w:sz w:val="24"/>
                <w:szCs w:val="24"/>
                <w:lang w:eastAsia="pl-PL"/>
              </w:rPr>
              <w:t>Termomodernizacja bez wymiany źródła ciepła</w:t>
            </w:r>
          </w:p>
        </w:tc>
        <w:tc>
          <w:tcPr>
            <w:tcW w:w="3080" w:type="dxa"/>
            <w:tcBorders>
              <w:top w:val="nil"/>
              <w:left w:val="nil"/>
              <w:bottom w:val="single" w:sz="4" w:space="0" w:color="auto"/>
              <w:right w:val="single" w:sz="4" w:space="0" w:color="auto"/>
            </w:tcBorders>
            <w:shd w:val="clear" w:color="auto" w:fill="auto"/>
            <w:vAlign w:val="center"/>
            <w:hideMark/>
          </w:tcPr>
          <w:p w:rsidR="00775782" w:rsidRPr="00B53C3F" w:rsidRDefault="00775782" w:rsidP="0063786E">
            <w:pPr>
              <w:spacing w:after="0" w:line="240" w:lineRule="auto"/>
              <w:jc w:val="center"/>
              <w:rPr>
                <w:rFonts w:eastAsia="Times New Roman" w:cstheme="minorHAnsi"/>
                <w:color w:val="000000"/>
                <w:sz w:val="24"/>
                <w:szCs w:val="24"/>
                <w:lang w:eastAsia="pl-PL"/>
              </w:rPr>
            </w:pPr>
            <w:r w:rsidRPr="00B53C3F">
              <w:rPr>
                <w:rFonts w:eastAsia="Times New Roman" w:cstheme="minorHAnsi"/>
                <w:b/>
                <w:color w:val="000000"/>
                <w:sz w:val="24"/>
                <w:szCs w:val="24"/>
                <w:lang w:eastAsia="pl-PL"/>
              </w:rPr>
              <w:t xml:space="preserve">60%                                                                        </w:t>
            </w:r>
            <w:r w:rsidRPr="00B53C3F">
              <w:rPr>
                <w:rFonts w:eastAsia="Times New Roman" w:cstheme="minorHAnsi"/>
                <w:color w:val="000000"/>
                <w:sz w:val="24"/>
                <w:szCs w:val="24"/>
                <w:lang w:eastAsia="pl-PL"/>
              </w:rPr>
              <w:t xml:space="preserve">nie więcej niż </w:t>
            </w:r>
            <w:r w:rsidRPr="00B53C3F">
              <w:rPr>
                <w:rFonts w:eastAsia="Times New Roman" w:cstheme="minorHAnsi"/>
                <w:b/>
                <w:color w:val="000000"/>
                <w:sz w:val="24"/>
                <w:szCs w:val="24"/>
                <w:lang w:eastAsia="pl-PL"/>
              </w:rPr>
              <w:t>150 000 zł</w:t>
            </w:r>
          </w:p>
        </w:tc>
      </w:tr>
    </w:tbl>
    <w:p w:rsidR="009E20AD" w:rsidRPr="00B53C3F" w:rsidRDefault="009E20AD" w:rsidP="0005632B">
      <w:pPr>
        <w:jc w:val="both"/>
        <w:rPr>
          <w:rFonts w:cstheme="minorHAnsi"/>
          <w:sz w:val="24"/>
          <w:szCs w:val="24"/>
        </w:rPr>
      </w:pPr>
    </w:p>
    <w:p w:rsidR="009E20AD" w:rsidRPr="00B53C3F" w:rsidRDefault="009E20AD" w:rsidP="0005632B">
      <w:pPr>
        <w:jc w:val="both"/>
        <w:rPr>
          <w:rFonts w:cstheme="minorHAnsi"/>
          <w:sz w:val="24"/>
          <w:szCs w:val="24"/>
        </w:rPr>
      </w:pPr>
      <w:r w:rsidRPr="00B53C3F">
        <w:rPr>
          <w:rFonts w:cstheme="minorHAnsi"/>
          <w:sz w:val="24"/>
          <w:szCs w:val="24"/>
        </w:rPr>
        <w:t>Więcej szczegółów znajduje się na stronie Programu „Ciepłe Mieszkanie”:</w:t>
      </w:r>
    </w:p>
    <w:p w:rsidR="009E20AD" w:rsidRPr="00B53C3F" w:rsidRDefault="009E20AD" w:rsidP="0005632B">
      <w:pPr>
        <w:jc w:val="both"/>
        <w:rPr>
          <w:rFonts w:cstheme="minorHAnsi"/>
          <w:sz w:val="24"/>
          <w:szCs w:val="24"/>
        </w:rPr>
      </w:pPr>
      <w:r w:rsidRPr="00B53C3F">
        <w:rPr>
          <w:rFonts w:cstheme="minorHAnsi"/>
          <w:sz w:val="24"/>
          <w:szCs w:val="24"/>
        </w:rPr>
        <w:t>https://czystepowietrze.gov.pl/cieple-mieszkanie</w:t>
      </w:r>
    </w:p>
    <w:p w:rsidR="009E20AD" w:rsidRPr="00B53C3F" w:rsidRDefault="009E20AD" w:rsidP="0005632B">
      <w:pPr>
        <w:jc w:val="both"/>
        <w:rPr>
          <w:rFonts w:cstheme="minorHAnsi"/>
          <w:sz w:val="24"/>
          <w:szCs w:val="24"/>
        </w:rPr>
      </w:pPr>
      <w:r w:rsidRPr="00B53C3F">
        <w:rPr>
          <w:rFonts w:cstheme="minorHAnsi"/>
          <w:sz w:val="24"/>
          <w:szCs w:val="24"/>
        </w:rPr>
        <w:t>oraz</w:t>
      </w:r>
    </w:p>
    <w:p w:rsidR="009E20AD" w:rsidRPr="00B53C3F" w:rsidRDefault="009E20AD" w:rsidP="0005632B">
      <w:pPr>
        <w:jc w:val="both"/>
        <w:rPr>
          <w:rFonts w:cstheme="minorHAnsi"/>
          <w:sz w:val="24"/>
          <w:szCs w:val="24"/>
        </w:rPr>
      </w:pPr>
      <w:r w:rsidRPr="00B53C3F">
        <w:rPr>
          <w:rFonts w:cstheme="minorHAnsi"/>
          <w:sz w:val="24"/>
          <w:szCs w:val="24"/>
        </w:rPr>
        <w:t>https://czystepowietrze.gov.pl/program-cieple-mieszkanie-ii-nabor-dla-gmin-2023/</w:t>
      </w:r>
    </w:p>
    <w:p w:rsidR="009E20AD" w:rsidRPr="00B53C3F" w:rsidRDefault="009E20AD" w:rsidP="0005632B">
      <w:pPr>
        <w:jc w:val="both"/>
        <w:rPr>
          <w:rFonts w:cstheme="minorHAnsi"/>
          <w:sz w:val="24"/>
          <w:szCs w:val="24"/>
        </w:rPr>
      </w:pPr>
    </w:p>
    <w:p w:rsidR="000D768C" w:rsidRDefault="009E20AD" w:rsidP="0005632B">
      <w:pPr>
        <w:jc w:val="both"/>
        <w:rPr>
          <w:rFonts w:cstheme="minorHAnsi"/>
          <w:sz w:val="24"/>
          <w:szCs w:val="24"/>
        </w:rPr>
      </w:pPr>
      <w:r w:rsidRPr="00B53C3F">
        <w:rPr>
          <w:rFonts w:cstheme="minorHAnsi"/>
          <w:sz w:val="24"/>
          <w:szCs w:val="24"/>
        </w:rPr>
        <w:t>W razie pytań zapraszam</w:t>
      </w:r>
      <w:r w:rsidR="00775782" w:rsidRPr="00B53C3F">
        <w:rPr>
          <w:rFonts w:cstheme="minorHAnsi"/>
          <w:sz w:val="24"/>
          <w:szCs w:val="24"/>
        </w:rPr>
        <w:t>y</w:t>
      </w:r>
      <w:r w:rsidRPr="00B53C3F">
        <w:rPr>
          <w:rFonts w:cstheme="minorHAnsi"/>
          <w:sz w:val="24"/>
          <w:szCs w:val="24"/>
        </w:rPr>
        <w:t xml:space="preserve"> do kontaktu z </w:t>
      </w:r>
    </w:p>
    <w:p w:rsidR="000D768C" w:rsidRDefault="00775782" w:rsidP="0005632B">
      <w:pPr>
        <w:jc w:val="both"/>
        <w:rPr>
          <w:rFonts w:cstheme="minorHAnsi"/>
          <w:sz w:val="24"/>
          <w:szCs w:val="24"/>
        </w:rPr>
      </w:pPr>
      <w:r w:rsidRPr="00B53C3F">
        <w:rPr>
          <w:rFonts w:cstheme="minorHAnsi"/>
          <w:sz w:val="24"/>
          <w:szCs w:val="24"/>
        </w:rPr>
        <w:t>Wydziałem Środowiska i Ekologii Urzędu Miasta Torunia</w:t>
      </w:r>
    </w:p>
    <w:p w:rsidR="000D768C" w:rsidRDefault="000D768C" w:rsidP="0005632B">
      <w:pPr>
        <w:jc w:val="both"/>
        <w:rPr>
          <w:rFonts w:cstheme="minorHAnsi"/>
          <w:sz w:val="24"/>
          <w:szCs w:val="24"/>
        </w:rPr>
      </w:pPr>
      <w:r>
        <w:rPr>
          <w:rFonts w:cstheme="minorHAnsi"/>
          <w:sz w:val="24"/>
          <w:szCs w:val="24"/>
        </w:rPr>
        <w:t>ul. Wały gen. Sikorskiego 12</w:t>
      </w:r>
    </w:p>
    <w:p w:rsidR="000D768C" w:rsidRDefault="000D768C" w:rsidP="0005632B">
      <w:pPr>
        <w:jc w:val="both"/>
        <w:rPr>
          <w:rFonts w:cstheme="minorHAnsi"/>
          <w:sz w:val="24"/>
          <w:szCs w:val="24"/>
        </w:rPr>
      </w:pPr>
      <w:r>
        <w:rPr>
          <w:rFonts w:cstheme="minorHAnsi"/>
          <w:sz w:val="24"/>
          <w:szCs w:val="24"/>
        </w:rPr>
        <w:t>87-100 Toruń</w:t>
      </w:r>
    </w:p>
    <w:p w:rsidR="00775782" w:rsidRPr="00B53C3F" w:rsidRDefault="00775782" w:rsidP="0005632B">
      <w:pPr>
        <w:jc w:val="both"/>
        <w:rPr>
          <w:rFonts w:cstheme="minorHAnsi"/>
          <w:sz w:val="24"/>
          <w:szCs w:val="24"/>
        </w:rPr>
      </w:pPr>
      <w:r w:rsidRPr="00B53C3F">
        <w:rPr>
          <w:rFonts w:cstheme="minorHAnsi"/>
          <w:sz w:val="24"/>
          <w:szCs w:val="24"/>
        </w:rPr>
        <w:t xml:space="preserve"> tel. </w:t>
      </w:r>
      <w:r w:rsidR="00963033" w:rsidRPr="00B53C3F">
        <w:rPr>
          <w:rFonts w:cstheme="minorHAnsi"/>
          <w:sz w:val="24"/>
          <w:szCs w:val="24"/>
        </w:rPr>
        <w:t xml:space="preserve">56 611 8498 </w:t>
      </w:r>
      <w:r w:rsidR="0063786E" w:rsidRPr="00B53C3F">
        <w:rPr>
          <w:rFonts w:cstheme="minorHAnsi"/>
          <w:sz w:val="24"/>
          <w:szCs w:val="24"/>
        </w:rPr>
        <w:t xml:space="preserve">lub </w:t>
      </w:r>
      <w:r w:rsidRPr="00B53C3F">
        <w:rPr>
          <w:rFonts w:cstheme="minorHAnsi"/>
          <w:sz w:val="24"/>
          <w:szCs w:val="24"/>
        </w:rPr>
        <w:t>56 611</w:t>
      </w:r>
      <w:r w:rsidR="00963033" w:rsidRPr="00B53C3F">
        <w:rPr>
          <w:rFonts w:cstheme="minorHAnsi"/>
          <w:sz w:val="24"/>
          <w:szCs w:val="24"/>
        </w:rPr>
        <w:t xml:space="preserve"> 8693</w:t>
      </w:r>
      <w:r w:rsidR="0063786E" w:rsidRPr="00B53C3F">
        <w:rPr>
          <w:rFonts w:cstheme="minorHAnsi"/>
          <w:sz w:val="24"/>
          <w:szCs w:val="24"/>
        </w:rPr>
        <w:t>.</w:t>
      </w:r>
    </w:p>
    <w:p w:rsidR="00E068D2" w:rsidRPr="00B53C3F" w:rsidRDefault="00E068D2" w:rsidP="00E068D2">
      <w:pPr>
        <w:jc w:val="both"/>
        <w:rPr>
          <w:rFonts w:cstheme="minorHAnsi"/>
          <w:b/>
          <w:sz w:val="24"/>
          <w:szCs w:val="24"/>
        </w:rPr>
      </w:pPr>
      <w:r w:rsidRPr="00B53C3F">
        <w:rPr>
          <w:rFonts w:cstheme="minorHAnsi"/>
          <w:b/>
          <w:sz w:val="24"/>
          <w:szCs w:val="24"/>
        </w:rPr>
        <w:t>UWAGA!</w:t>
      </w:r>
    </w:p>
    <w:p w:rsidR="00E068D2" w:rsidRPr="00B53C3F" w:rsidRDefault="00E068D2" w:rsidP="00E068D2">
      <w:pPr>
        <w:jc w:val="both"/>
        <w:rPr>
          <w:rFonts w:cstheme="minorHAnsi"/>
          <w:b/>
          <w:sz w:val="24"/>
          <w:szCs w:val="24"/>
        </w:rPr>
      </w:pPr>
      <w:r w:rsidRPr="00B53C3F">
        <w:rPr>
          <w:rFonts w:cstheme="minorHAnsi"/>
          <w:b/>
          <w:sz w:val="24"/>
          <w:szCs w:val="24"/>
        </w:rPr>
        <w:t>Deklaracja nie stanowi wniosku o udzielenie dotacji.</w:t>
      </w:r>
    </w:p>
    <w:p w:rsidR="00E068D2" w:rsidRPr="00B53C3F" w:rsidRDefault="00E068D2" w:rsidP="00E068D2">
      <w:pPr>
        <w:jc w:val="both"/>
        <w:rPr>
          <w:rFonts w:cstheme="minorHAnsi"/>
          <w:sz w:val="24"/>
          <w:szCs w:val="24"/>
        </w:rPr>
      </w:pPr>
      <w:r w:rsidRPr="00B53C3F">
        <w:rPr>
          <w:rFonts w:cstheme="minorHAnsi"/>
          <w:sz w:val="24"/>
          <w:szCs w:val="24"/>
        </w:rPr>
        <w:t>Nabór wniosków dla beneficjentów końcowych zostanie ogłoszony po podpisaniu umowy dotacji pomiędzy Gminą Miasta Toruń a Wojewódzkim Funduszem Ochrony Środowiska i Gospodarki Wodnej w Toruniu.</w:t>
      </w:r>
    </w:p>
    <w:p w:rsidR="00775782" w:rsidRPr="00B53C3F" w:rsidRDefault="00775782" w:rsidP="0005632B">
      <w:pPr>
        <w:jc w:val="both"/>
        <w:rPr>
          <w:rFonts w:cstheme="minorHAnsi"/>
          <w:sz w:val="24"/>
          <w:szCs w:val="24"/>
        </w:rPr>
      </w:pPr>
    </w:p>
    <w:p w:rsidR="00775782" w:rsidRPr="00B53C3F" w:rsidRDefault="00775782" w:rsidP="0005632B">
      <w:pPr>
        <w:jc w:val="both"/>
        <w:rPr>
          <w:rFonts w:cstheme="minorHAnsi"/>
          <w:sz w:val="24"/>
          <w:szCs w:val="24"/>
        </w:rPr>
      </w:pPr>
    </w:p>
    <w:p w:rsidR="009E20AD" w:rsidRPr="00B53C3F" w:rsidRDefault="009E20AD" w:rsidP="0005632B">
      <w:pPr>
        <w:jc w:val="both"/>
        <w:rPr>
          <w:rFonts w:cstheme="minorHAnsi"/>
          <w:sz w:val="24"/>
          <w:szCs w:val="24"/>
        </w:rPr>
      </w:pPr>
    </w:p>
    <w:sectPr w:rsidR="009E20AD" w:rsidRPr="00B53C3F">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70C5" w:rsidRDefault="002F70C5" w:rsidP="00B53C3F">
      <w:pPr>
        <w:spacing w:after="0" w:line="240" w:lineRule="auto"/>
      </w:pPr>
      <w:r>
        <w:separator/>
      </w:r>
    </w:p>
  </w:endnote>
  <w:endnote w:type="continuationSeparator" w:id="0">
    <w:p w:rsidR="002F70C5" w:rsidRDefault="002F70C5" w:rsidP="00B53C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70C5" w:rsidRDefault="002F70C5" w:rsidP="00B53C3F">
      <w:pPr>
        <w:spacing w:after="0" w:line="240" w:lineRule="auto"/>
      </w:pPr>
      <w:r>
        <w:separator/>
      </w:r>
    </w:p>
  </w:footnote>
  <w:footnote w:type="continuationSeparator" w:id="0">
    <w:p w:rsidR="002F70C5" w:rsidRDefault="002F70C5" w:rsidP="00B53C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3C3F" w:rsidRDefault="00B53C3F">
    <w:pPr>
      <w:pStyle w:val="Nagwek"/>
    </w:pPr>
    <w:r>
      <w:rPr>
        <w:noProof/>
        <w:lang w:eastAsia="pl-PL"/>
      </w:rPr>
      <w:drawing>
        <wp:anchor distT="0" distB="0" distL="114300" distR="114300" simplePos="0" relativeHeight="251659264" behindDoc="0" locked="0" layoutInCell="1" allowOverlap="0" wp14:anchorId="33F0F80D" wp14:editId="3E68D607">
          <wp:simplePos x="0" y="0"/>
          <wp:positionH relativeFrom="page">
            <wp:posOffset>2233295</wp:posOffset>
          </wp:positionH>
          <wp:positionV relativeFrom="paragraph">
            <wp:posOffset>-133985</wp:posOffset>
          </wp:positionV>
          <wp:extent cx="1745615" cy="737870"/>
          <wp:effectExtent l="0" t="0" r="6985" b="5080"/>
          <wp:wrapTopAndBottom/>
          <wp:docPr id="726631664" name="Obraz 726631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506600" name="Obraz 101506600"/>
                  <pic:cNvPicPr/>
                </pic:nvPicPr>
                <pic:blipFill>
                  <a:blip r:embed="rId1">
                    <a:extLst>
                      <a:ext uri="{28A0092B-C50C-407E-A947-70E740481C1C}">
                        <a14:useLocalDpi xmlns:a14="http://schemas.microsoft.com/office/drawing/2010/main" val="0"/>
                      </a:ext>
                    </a:extLst>
                  </a:blip>
                  <a:stretch>
                    <a:fillRect/>
                  </a:stretch>
                </pic:blipFill>
                <pic:spPr>
                  <a:xfrm>
                    <a:off x="0" y="0"/>
                    <a:ext cx="1745615" cy="737870"/>
                  </a:xfrm>
                  <a:prstGeom prst="rect">
                    <a:avLst/>
                  </a:prstGeom>
                </pic:spPr>
              </pic:pic>
            </a:graphicData>
          </a:graphic>
          <wp14:sizeRelH relativeFrom="page">
            <wp14:pctWidth>0</wp14:pctWidth>
          </wp14:sizeRelH>
          <wp14:sizeRelV relativeFrom="page">
            <wp14:pctHeight>0</wp14:pctHeight>
          </wp14:sizeRelV>
        </wp:anchor>
      </w:drawing>
    </w:r>
    <w:r>
      <w:rPr>
        <w:noProof/>
        <w:lang w:eastAsia="pl-PL"/>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263.25pt;margin-top:-23.95pt;width:58.7pt;height:1in;z-index:251660288;mso-wrap-edited:f;mso-position-horizontal-relative:text;mso-position-vertical-relative:text" wrapcoords="16064 148 5445 296 3086 518 2995 1405 2269 2515 1815 3033 1452 3551 454 5326 545 6066 182 7249 -91 9616 272 11984 1271 14351 1271 16718 1634 17901 2269 19085 3539 20268 3630 20490 6353 21452 7079 21452 8985 21452 9620 21452 12252 20490 12343 20268 13523 19085 15066 19085 17334 18345 17334 17901 19422 16718 20239 15682 20239 15534 20692 14351 21055 13167 21328 11984 21509 9616 21328 7249 21055 5326 20783 4882 20057 3107 19603 2515 18877 1258 17425 222 17153 148 16064 148">
          <v:imagedata r:id="rId2" o:title=""/>
          <w10:wrap type="tight"/>
        </v:shape>
        <o:OLEObject Type="Embed" ProgID="CorelDraw.Rysunek.8" ShapeID="_x0000_s2049" DrawAspect="Content" ObjectID="_1761037587" r:id="rId3"/>
      </w:object>
    </w:r>
  </w:p>
  <w:p w:rsidR="00B53C3F" w:rsidRDefault="00B53C3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D0891"/>
    <w:multiLevelType w:val="multilevel"/>
    <w:tmpl w:val="9AB45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564C37"/>
    <w:multiLevelType w:val="hybridMultilevel"/>
    <w:tmpl w:val="C79A0D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7A92005"/>
    <w:multiLevelType w:val="multilevel"/>
    <w:tmpl w:val="1BF4E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8251484"/>
    <w:multiLevelType w:val="multilevel"/>
    <w:tmpl w:val="8190D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CF1ACC"/>
    <w:multiLevelType w:val="multilevel"/>
    <w:tmpl w:val="5F54A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0A524B"/>
    <w:multiLevelType w:val="multilevel"/>
    <w:tmpl w:val="AA16A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DF9698F"/>
    <w:multiLevelType w:val="hybridMultilevel"/>
    <w:tmpl w:val="B7BE7C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5511702"/>
    <w:multiLevelType w:val="hybridMultilevel"/>
    <w:tmpl w:val="FE662A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4C1D3D74"/>
    <w:multiLevelType w:val="multilevel"/>
    <w:tmpl w:val="887A4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A32448B"/>
    <w:multiLevelType w:val="multilevel"/>
    <w:tmpl w:val="A2B0B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19C2BB3"/>
    <w:multiLevelType w:val="multilevel"/>
    <w:tmpl w:val="3FEED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3473315"/>
    <w:multiLevelType w:val="hybridMultilevel"/>
    <w:tmpl w:val="CD78F4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735E2BDA"/>
    <w:multiLevelType w:val="hybridMultilevel"/>
    <w:tmpl w:val="8A2099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75F04EB6"/>
    <w:multiLevelType w:val="hybridMultilevel"/>
    <w:tmpl w:val="976C98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7A206B14"/>
    <w:multiLevelType w:val="multilevel"/>
    <w:tmpl w:val="55CE3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F7C0B74"/>
    <w:multiLevelType w:val="multilevel"/>
    <w:tmpl w:val="0046C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5"/>
  </w:num>
  <w:num w:numId="3">
    <w:abstractNumId w:val="3"/>
  </w:num>
  <w:num w:numId="4">
    <w:abstractNumId w:val="0"/>
  </w:num>
  <w:num w:numId="5">
    <w:abstractNumId w:val="8"/>
  </w:num>
  <w:num w:numId="6">
    <w:abstractNumId w:val="10"/>
  </w:num>
  <w:num w:numId="7">
    <w:abstractNumId w:val="4"/>
  </w:num>
  <w:num w:numId="8">
    <w:abstractNumId w:val="2"/>
  </w:num>
  <w:num w:numId="9">
    <w:abstractNumId w:val="5"/>
  </w:num>
  <w:num w:numId="10">
    <w:abstractNumId w:val="9"/>
  </w:num>
  <w:num w:numId="11">
    <w:abstractNumId w:val="1"/>
  </w:num>
  <w:num w:numId="12">
    <w:abstractNumId w:val="13"/>
  </w:num>
  <w:num w:numId="13">
    <w:abstractNumId w:val="7"/>
  </w:num>
  <w:num w:numId="14">
    <w:abstractNumId w:val="6"/>
  </w:num>
  <w:num w:numId="15">
    <w:abstractNumId w:val="1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1B4"/>
    <w:rsid w:val="0005632B"/>
    <w:rsid w:val="00073D5E"/>
    <w:rsid w:val="000A3213"/>
    <w:rsid w:val="000D40BE"/>
    <w:rsid w:val="000D768C"/>
    <w:rsid w:val="00141BDA"/>
    <w:rsid w:val="002237E5"/>
    <w:rsid w:val="002507A9"/>
    <w:rsid w:val="002F70C5"/>
    <w:rsid w:val="004341B4"/>
    <w:rsid w:val="004F5A6B"/>
    <w:rsid w:val="005015CC"/>
    <w:rsid w:val="0063786E"/>
    <w:rsid w:val="006A11CC"/>
    <w:rsid w:val="00775782"/>
    <w:rsid w:val="007E17A4"/>
    <w:rsid w:val="008811B5"/>
    <w:rsid w:val="00926397"/>
    <w:rsid w:val="00963033"/>
    <w:rsid w:val="009721B0"/>
    <w:rsid w:val="009E20AD"/>
    <w:rsid w:val="00A0349C"/>
    <w:rsid w:val="00A519ED"/>
    <w:rsid w:val="00B53C3F"/>
    <w:rsid w:val="00B73CFE"/>
    <w:rsid w:val="00BD3631"/>
    <w:rsid w:val="00C66324"/>
    <w:rsid w:val="00D75EB6"/>
    <w:rsid w:val="00DC1DD8"/>
    <w:rsid w:val="00E068D2"/>
    <w:rsid w:val="00EF4F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5F85CD4"/>
  <w15:chartTrackingRefBased/>
  <w15:docId w15:val="{30A71708-8B04-400A-ABCC-62E659FDB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link w:val="Nagwek1Znak"/>
    <w:uiPriority w:val="9"/>
    <w:qFormat/>
    <w:rsid w:val="000D40B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9E20A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9E20AD"/>
    <w:rPr>
      <w:b/>
      <w:bCs/>
    </w:rPr>
  </w:style>
  <w:style w:type="character" w:styleId="Hipercze">
    <w:name w:val="Hyperlink"/>
    <w:basedOn w:val="Domylnaczcionkaakapitu"/>
    <w:uiPriority w:val="99"/>
    <w:semiHidden/>
    <w:unhideWhenUsed/>
    <w:rsid w:val="009E20AD"/>
    <w:rPr>
      <w:color w:val="0000FF"/>
      <w:u w:val="single"/>
    </w:rPr>
  </w:style>
  <w:style w:type="paragraph" w:styleId="Akapitzlist">
    <w:name w:val="List Paragraph"/>
    <w:basedOn w:val="Normalny"/>
    <w:uiPriority w:val="34"/>
    <w:qFormat/>
    <w:rsid w:val="00A0349C"/>
    <w:pPr>
      <w:ind w:left="720"/>
      <w:contextualSpacing/>
    </w:pPr>
  </w:style>
  <w:style w:type="table" w:styleId="Tabela-Siatka">
    <w:name w:val="Table Grid"/>
    <w:basedOn w:val="Standardowy"/>
    <w:uiPriority w:val="39"/>
    <w:rsid w:val="000A32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96303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63033"/>
    <w:rPr>
      <w:rFonts w:ascii="Segoe UI" w:hAnsi="Segoe UI" w:cs="Segoe UI"/>
      <w:sz w:val="18"/>
      <w:szCs w:val="18"/>
    </w:rPr>
  </w:style>
  <w:style w:type="character" w:customStyle="1" w:styleId="Nagwek1Znak">
    <w:name w:val="Nagłówek 1 Znak"/>
    <w:basedOn w:val="Domylnaczcionkaakapitu"/>
    <w:link w:val="Nagwek1"/>
    <w:uiPriority w:val="9"/>
    <w:rsid w:val="000D40BE"/>
    <w:rPr>
      <w:rFonts w:ascii="Times New Roman" w:eastAsia="Times New Roman" w:hAnsi="Times New Roman" w:cs="Times New Roman"/>
      <w:b/>
      <w:bCs/>
      <w:kern w:val="36"/>
      <w:sz w:val="48"/>
      <w:szCs w:val="48"/>
      <w:lang w:eastAsia="pl-PL"/>
    </w:rPr>
  </w:style>
  <w:style w:type="paragraph" w:styleId="Nagwek">
    <w:name w:val="header"/>
    <w:basedOn w:val="Normalny"/>
    <w:link w:val="NagwekZnak"/>
    <w:uiPriority w:val="99"/>
    <w:unhideWhenUsed/>
    <w:rsid w:val="00B53C3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53C3F"/>
  </w:style>
  <w:style w:type="paragraph" w:styleId="Stopka">
    <w:name w:val="footer"/>
    <w:basedOn w:val="Normalny"/>
    <w:link w:val="StopkaZnak"/>
    <w:uiPriority w:val="99"/>
    <w:unhideWhenUsed/>
    <w:rsid w:val="00B53C3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53C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740770">
      <w:bodyDiv w:val="1"/>
      <w:marLeft w:val="0"/>
      <w:marRight w:val="0"/>
      <w:marTop w:val="0"/>
      <w:marBottom w:val="0"/>
      <w:divBdr>
        <w:top w:val="none" w:sz="0" w:space="0" w:color="auto"/>
        <w:left w:val="none" w:sz="0" w:space="0" w:color="auto"/>
        <w:bottom w:val="none" w:sz="0" w:space="0" w:color="auto"/>
        <w:right w:val="none" w:sz="0" w:space="0" w:color="auto"/>
      </w:divBdr>
    </w:div>
    <w:div w:id="1181823390">
      <w:bodyDiv w:val="1"/>
      <w:marLeft w:val="0"/>
      <w:marRight w:val="0"/>
      <w:marTop w:val="0"/>
      <w:marBottom w:val="0"/>
      <w:divBdr>
        <w:top w:val="none" w:sz="0" w:space="0" w:color="auto"/>
        <w:left w:val="none" w:sz="0" w:space="0" w:color="auto"/>
        <w:bottom w:val="none" w:sz="0" w:space="0" w:color="auto"/>
        <w:right w:val="none" w:sz="0" w:space="0" w:color="auto"/>
      </w:divBdr>
    </w:div>
    <w:div w:id="1242443405">
      <w:bodyDiv w:val="1"/>
      <w:marLeft w:val="0"/>
      <w:marRight w:val="0"/>
      <w:marTop w:val="0"/>
      <w:marBottom w:val="0"/>
      <w:divBdr>
        <w:top w:val="none" w:sz="0" w:space="0" w:color="auto"/>
        <w:left w:val="none" w:sz="0" w:space="0" w:color="auto"/>
        <w:bottom w:val="none" w:sz="0" w:space="0" w:color="auto"/>
        <w:right w:val="none" w:sz="0" w:space="0" w:color="auto"/>
      </w:divBdr>
    </w:div>
    <w:div w:id="1555579287">
      <w:bodyDiv w:val="1"/>
      <w:marLeft w:val="0"/>
      <w:marRight w:val="0"/>
      <w:marTop w:val="0"/>
      <w:marBottom w:val="0"/>
      <w:divBdr>
        <w:top w:val="none" w:sz="0" w:space="0" w:color="auto"/>
        <w:left w:val="none" w:sz="0" w:space="0" w:color="auto"/>
        <w:bottom w:val="none" w:sz="0" w:space="0" w:color="auto"/>
        <w:right w:val="none" w:sz="0" w:space="0" w:color="auto"/>
      </w:divBdr>
    </w:div>
    <w:div w:id="181452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wmf"/><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16F898-0840-4132-B833-43B625A90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929</Words>
  <Characters>5576</Characters>
  <Application>Microsoft Office Word</Application>
  <DocSecurity>0</DocSecurity>
  <Lines>46</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e.przadka</dc:creator>
  <cp:keywords/>
  <dc:description/>
  <cp:lastModifiedBy>e.przadka</cp:lastModifiedBy>
  <cp:revision>5</cp:revision>
  <cp:lastPrinted>2023-10-30T09:24:00Z</cp:lastPrinted>
  <dcterms:created xsi:type="dcterms:W3CDTF">2023-11-09T11:11:00Z</dcterms:created>
  <dcterms:modified xsi:type="dcterms:W3CDTF">2023-11-09T11:20:00Z</dcterms:modified>
</cp:coreProperties>
</file>