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05" w:rsidRPr="00A02C05" w:rsidRDefault="00A02C05" w:rsidP="00A02C05">
      <w:pPr>
        <w:pStyle w:val="Nagwekprzemwienia"/>
        <w:rPr>
          <w:color w:val="5B9BD5" w:themeColor="accent1"/>
          <w:sz w:val="28"/>
          <w:szCs w:val="28"/>
        </w:rPr>
      </w:pPr>
      <w:bookmarkStart w:id="0" w:name="_GoBack"/>
      <w:r w:rsidRPr="00A02C05">
        <w:rPr>
          <w:color w:val="5B9BD5" w:themeColor="accent1"/>
          <w:sz w:val="28"/>
          <w:szCs w:val="28"/>
        </w:rPr>
        <w:t>LAUDACJA NR 3</w:t>
      </w:r>
    </w:p>
    <w:p w:rsidR="00A02C05" w:rsidRPr="00A02C05" w:rsidRDefault="00A02C05" w:rsidP="00A02C05">
      <w:pPr>
        <w:pStyle w:val="Nagwekprzemwienia"/>
        <w:rPr>
          <w:color w:val="5B9BD5" w:themeColor="accent1"/>
          <w:sz w:val="28"/>
          <w:szCs w:val="28"/>
        </w:rPr>
      </w:pPr>
      <w:r w:rsidRPr="00A02C05">
        <w:rPr>
          <w:color w:val="5B9BD5" w:themeColor="accent1"/>
          <w:sz w:val="28"/>
          <w:szCs w:val="28"/>
        </w:rPr>
        <w:t>MARIAN FRĄCKIEWICZ</w:t>
      </w:r>
    </w:p>
    <w:p w:rsidR="00A02C05" w:rsidRPr="00A02C05" w:rsidRDefault="00A02C05" w:rsidP="00A02C05">
      <w:pPr>
        <w:pStyle w:val="PRZEMWIENIEPMT"/>
        <w:rPr>
          <w:sz w:val="28"/>
          <w:szCs w:val="28"/>
        </w:rPr>
      </w:pPr>
    </w:p>
    <w:p w:rsidR="00A02C05" w:rsidRPr="00A02C05" w:rsidRDefault="00A02C05" w:rsidP="00A02C05">
      <w:pPr>
        <w:pStyle w:val="PRZEMWIENIEPMT"/>
        <w:rPr>
          <w:sz w:val="28"/>
          <w:szCs w:val="28"/>
        </w:rPr>
      </w:pPr>
      <w:r w:rsidRPr="00A02C05">
        <w:rPr>
          <w:sz w:val="28"/>
          <w:szCs w:val="28"/>
        </w:rPr>
        <w:t xml:space="preserve">Z kolei </w:t>
      </w:r>
      <w:r w:rsidRPr="00A02C05">
        <w:rPr>
          <w:b/>
          <w:sz w:val="28"/>
          <w:szCs w:val="28"/>
        </w:rPr>
        <w:t>pana Mariana Frąckiewicza</w:t>
      </w:r>
      <w:r w:rsidRPr="00A02C05">
        <w:rPr>
          <w:sz w:val="28"/>
          <w:szCs w:val="28"/>
        </w:rPr>
        <w:t xml:space="preserve"> honorujemy jako radnego miasta Torunia z 28-letnim stażem. W </w:t>
      </w:r>
      <w:r w:rsidRPr="00A02C05">
        <w:rPr>
          <w:b/>
          <w:sz w:val="28"/>
          <w:szCs w:val="28"/>
        </w:rPr>
        <w:t>latach 2010-2014</w:t>
      </w:r>
      <w:r w:rsidRPr="00A02C05">
        <w:rPr>
          <w:sz w:val="28"/>
          <w:szCs w:val="28"/>
        </w:rPr>
        <w:t xml:space="preserve"> pełnił funkcję</w:t>
      </w:r>
      <w:r w:rsidRPr="00A02C05">
        <w:rPr>
          <w:sz w:val="28"/>
          <w:szCs w:val="28"/>
        </w:rPr>
        <w:tab/>
        <w:t xml:space="preserve">przewodniczącego Rady Miasta Torunia: zawsze fachowo, godnie i bezstronnie. </w:t>
      </w:r>
    </w:p>
    <w:p w:rsidR="00A02C05" w:rsidRPr="00A02C05" w:rsidRDefault="00A02C05" w:rsidP="00A02C05">
      <w:pPr>
        <w:pStyle w:val="PRZEMWIENIEPMT"/>
        <w:rPr>
          <w:sz w:val="28"/>
          <w:szCs w:val="28"/>
        </w:rPr>
      </w:pPr>
      <w:r w:rsidRPr="00A02C05">
        <w:rPr>
          <w:sz w:val="28"/>
          <w:szCs w:val="28"/>
        </w:rPr>
        <w:t xml:space="preserve">Okazał się wybitnym </w:t>
      </w:r>
      <w:r w:rsidRPr="00A02C05">
        <w:rPr>
          <w:b/>
          <w:sz w:val="28"/>
          <w:szCs w:val="28"/>
        </w:rPr>
        <w:t>znawcą spraw komunalnych</w:t>
      </w:r>
      <w:r w:rsidRPr="00A02C05">
        <w:rPr>
          <w:sz w:val="28"/>
          <w:szCs w:val="28"/>
        </w:rPr>
        <w:t xml:space="preserve">. Dla mnie, skądinąd, także nieocenionym nauczycielem i wzorem w sprawnym i roztropnym prowadzeniu obrad Rady Miasta. </w:t>
      </w:r>
    </w:p>
    <w:p w:rsidR="00A02C05" w:rsidRPr="00A02C05" w:rsidRDefault="00A02C05" w:rsidP="00A02C05">
      <w:pPr>
        <w:pStyle w:val="PRZEMWIENIEPMT"/>
        <w:rPr>
          <w:sz w:val="28"/>
          <w:szCs w:val="28"/>
        </w:rPr>
      </w:pPr>
      <w:r w:rsidRPr="00A02C05">
        <w:rPr>
          <w:sz w:val="28"/>
          <w:szCs w:val="28"/>
        </w:rPr>
        <w:t xml:space="preserve">Był jednym z </w:t>
      </w:r>
      <w:r w:rsidRPr="00A02C05">
        <w:rPr>
          <w:b/>
          <w:sz w:val="28"/>
          <w:szCs w:val="28"/>
        </w:rPr>
        <w:t xml:space="preserve">twórców idei sprzedaży w Toruniu mieszkań komunalnych </w:t>
      </w:r>
      <w:r w:rsidRPr="00A02C05">
        <w:rPr>
          <w:sz w:val="28"/>
          <w:szCs w:val="28"/>
        </w:rPr>
        <w:t xml:space="preserve">i przeznaczania zdobytych funduszy na pozyskiwanie nowych mieszkań oraz rozwój budownictwa komunalnego. Usilnie promował </w:t>
      </w:r>
      <w:r w:rsidRPr="00A02C05">
        <w:rPr>
          <w:b/>
          <w:sz w:val="28"/>
          <w:szCs w:val="28"/>
        </w:rPr>
        <w:t>likwidację źródeł niskiej</w:t>
      </w:r>
      <w:r w:rsidRPr="00A02C05">
        <w:rPr>
          <w:sz w:val="28"/>
          <w:szCs w:val="28"/>
        </w:rPr>
        <w:t xml:space="preserve"> </w:t>
      </w:r>
      <w:r w:rsidRPr="00A02C05">
        <w:rPr>
          <w:b/>
          <w:sz w:val="28"/>
          <w:szCs w:val="28"/>
        </w:rPr>
        <w:t>emisji</w:t>
      </w:r>
      <w:r w:rsidRPr="00A02C05">
        <w:rPr>
          <w:sz w:val="28"/>
          <w:szCs w:val="28"/>
        </w:rPr>
        <w:t xml:space="preserve"> – głównie na toruńskiej starówce z listy UNESCO. Skutecznie zaangażował się w lobbing na forum centralnym na rzecz </w:t>
      </w:r>
      <w:r w:rsidRPr="00A02C05">
        <w:rPr>
          <w:b/>
          <w:sz w:val="28"/>
          <w:szCs w:val="28"/>
        </w:rPr>
        <w:t>drugiej przeprawy mostowej w Toruniu</w:t>
      </w:r>
      <w:r w:rsidRPr="00A02C05">
        <w:rPr>
          <w:sz w:val="28"/>
          <w:szCs w:val="28"/>
        </w:rPr>
        <w:t xml:space="preserve">. Zawsze popierał ambitne zamysły związane ze zdobywaniem </w:t>
      </w:r>
      <w:r w:rsidRPr="00A02C05">
        <w:rPr>
          <w:b/>
          <w:sz w:val="28"/>
          <w:szCs w:val="28"/>
        </w:rPr>
        <w:t>funduszy</w:t>
      </w:r>
      <w:r w:rsidRPr="00A02C05">
        <w:rPr>
          <w:sz w:val="28"/>
          <w:szCs w:val="28"/>
        </w:rPr>
        <w:t xml:space="preserve"> </w:t>
      </w:r>
      <w:r w:rsidRPr="00A02C05">
        <w:rPr>
          <w:b/>
          <w:sz w:val="28"/>
          <w:szCs w:val="28"/>
        </w:rPr>
        <w:t>unijnych</w:t>
      </w:r>
      <w:r w:rsidRPr="00A02C05">
        <w:rPr>
          <w:sz w:val="28"/>
          <w:szCs w:val="28"/>
        </w:rPr>
        <w:t xml:space="preserve"> na powstanie w Toruniu choćby Międzynarodowego Centrum Spotkań Młodzieży, trasy średnicowej, projektu transportowego </w:t>
      </w:r>
      <w:proofErr w:type="spellStart"/>
      <w:r w:rsidRPr="00A02C05">
        <w:rPr>
          <w:sz w:val="28"/>
          <w:szCs w:val="28"/>
        </w:rPr>
        <w:t>BiT</w:t>
      </w:r>
      <w:proofErr w:type="spellEnd"/>
      <w:r w:rsidRPr="00A02C05">
        <w:rPr>
          <w:sz w:val="28"/>
          <w:szCs w:val="28"/>
        </w:rPr>
        <w:t xml:space="preserve">-City, miejskiej sieci informatycznej, rewitalizacji Parku Miejskiego i nabrzeży Wisły czy dbałości o ukochane Bydgoskie Przedmieście. Jest też aktywnym działaczem sportowym oraz zapalonym kibicem koszykówki, hokeja, żużla i tenisa ziemnego. Ale najważniejsze okazało się nade wszystko to, że stał się </w:t>
      </w:r>
      <w:r w:rsidRPr="00A02C05">
        <w:rPr>
          <w:b/>
          <w:sz w:val="28"/>
          <w:szCs w:val="28"/>
        </w:rPr>
        <w:t>jednym z architektów głównych elementów strategii rozwoju Torunia</w:t>
      </w:r>
      <w:r w:rsidRPr="00A02C05">
        <w:rPr>
          <w:sz w:val="28"/>
          <w:szCs w:val="28"/>
        </w:rPr>
        <w:t xml:space="preserve"> oraz </w:t>
      </w:r>
      <w:r w:rsidRPr="00A02C05">
        <w:rPr>
          <w:b/>
          <w:sz w:val="28"/>
          <w:szCs w:val="28"/>
        </w:rPr>
        <w:t>autentycznym</w:t>
      </w:r>
      <w:r w:rsidRPr="00A02C05">
        <w:rPr>
          <w:sz w:val="28"/>
          <w:szCs w:val="28"/>
        </w:rPr>
        <w:t xml:space="preserve"> </w:t>
      </w:r>
      <w:r w:rsidRPr="00A02C05">
        <w:rPr>
          <w:b/>
          <w:sz w:val="28"/>
          <w:szCs w:val="28"/>
        </w:rPr>
        <w:t>liderem toruńskiej wspólnoty samorządowej</w:t>
      </w:r>
      <w:r w:rsidRPr="00A02C05">
        <w:rPr>
          <w:sz w:val="28"/>
          <w:szCs w:val="28"/>
        </w:rPr>
        <w:t>.</w:t>
      </w:r>
    </w:p>
    <w:p w:rsidR="00A02C05" w:rsidRPr="00A02C05" w:rsidRDefault="00A02C05" w:rsidP="00A02C05">
      <w:pPr>
        <w:pStyle w:val="PRZEMWIENIEPMT"/>
        <w:rPr>
          <w:sz w:val="28"/>
          <w:szCs w:val="28"/>
        </w:rPr>
      </w:pPr>
      <w:r w:rsidRPr="00A02C05">
        <w:rPr>
          <w:sz w:val="28"/>
          <w:szCs w:val="28"/>
        </w:rPr>
        <w:t>Także tę biografię wybitnego samorządowca Rada Miasta Torunia uznała 20 lutego 2020 roku za wzorcowy przykład oddania toruńskim sprawom publicznym. Doceniliśmy:</w:t>
      </w:r>
    </w:p>
    <w:p w:rsidR="00A02C05" w:rsidRPr="00A02C05" w:rsidRDefault="00A02C05" w:rsidP="00A02C05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02C05">
        <w:rPr>
          <w:sz w:val="28"/>
          <w:szCs w:val="28"/>
        </w:rPr>
        <w:t>28-letnie doświadczenie samorządowe,</w:t>
      </w:r>
    </w:p>
    <w:p w:rsidR="00A02C05" w:rsidRPr="00A02C05" w:rsidRDefault="00A02C05" w:rsidP="00A02C05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02C05">
        <w:rPr>
          <w:sz w:val="28"/>
          <w:szCs w:val="28"/>
        </w:rPr>
        <w:lastRenderedPageBreak/>
        <w:t>skupienie na nowoczesnym zarządzaniu wszystkimi sferami gospodarki toruńskiej,</w:t>
      </w:r>
    </w:p>
    <w:p w:rsidR="00A02C05" w:rsidRPr="00A02C05" w:rsidRDefault="00A02C05" w:rsidP="00A02C05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02C05">
        <w:rPr>
          <w:sz w:val="28"/>
          <w:szCs w:val="28"/>
        </w:rPr>
        <w:t>dbanie o rewitalizację przestrzeni miejskiej i ochronę kulturowego dziedzictwa ludzkości w naszym mieście,</w:t>
      </w:r>
    </w:p>
    <w:p w:rsidR="00A02C05" w:rsidRPr="00A02C05" w:rsidRDefault="00A02C05" w:rsidP="00A02C05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A02C05">
        <w:rPr>
          <w:sz w:val="28"/>
          <w:szCs w:val="28"/>
        </w:rPr>
        <w:t>oraz twórcze wypełnienie roli kreatora wizerunku Torunia jako ośrodka o znaczeniu międzynarodowym – centrum nauki, kultury, sztuki i sportu.</w:t>
      </w:r>
    </w:p>
    <w:p w:rsidR="00A02C05" w:rsidRPr="00A02C05" w:rsidRDefault="00A02C05" w:rsidP="00A02C05">
      <w:pPr>
        <w:pStyle w:val="PRZEMWIENIEPMT"/>
        <w:rPr>
          <w:sz w:val="28"/>
          <w:szCs w:val="28"/>
        </w:rPr>
      </w:pPr>
      <w:r w:rsidRPr="00A02C05">
        <w:rPr>
          <w:sz w:val="28"/>
          <w:szCs w:val="28"/>
        </w:rPr>
        <w:t>Szanowny Panie Przewodniczący, Drogi Marianie!</w:t>
      </w:r>
    </w:p>
    <w:p w:rsidR="00995ADF" w:rsidRDefault="00A02C05" w:rsidP="00A02C05">
      <w:r w:rsidRPr="00A02C05">
        <w:rPr>
          <w:sz w:val="28"/>
          <w:szCs w:val="28"/>
        </w:rPr>
        <w:t xml:space="preserve">Gratuluję ci pięknego życiorysu. Dziś uznajemy go za czas wypełniony rzeczywistymi zasługami dla miasta Torunia. </w:t>
      </w:r>
      <w:r w:rsidRPr="00A02C05">
        <w:rPr>
          <w:sz w:val="28"/>
          <w:szCs w:val="28"/>
        </w:rPr>
        <w:br/>
        <w:t>A ty musisz to po prostu zaakceptować. Uprzejmie zapraszam do aktu przekazania odznaczenia.</w:t>
      </w:r>
      <w:r>
        <w:t xml:space="preserve"> </w:t>
      </w:r>
      <w:bookmarkEnd w:id="0"/>
      <w:r>
        <w:tab/>
      </w:r>
      <w:r>
        <w:tab/>
      </w:r>
      <w:r>
        <w:tab/>
      </w:r>
    </w:p>
    <w:sectPr w:rsidR="0099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5435"/>
    <w:multiLevelType w:val="hybridMultilevel"/>
    <w:tmpl w:val="641CF69E"/>
    <w:lvl w:ilvl="0" w:tplc="0E1470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5"/>
    <w:rsid w:val="00995ADF"/>
    <w:rsid w:val="00A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65523-CC81-4440-84A8-9A128F92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C05"/>
    <w:pPr>
      <w:spacing w:after="0" w:line="36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EMWIENIEPMT">
    <w:name w:val="PRZEMÓWIENIE PMT"/>
    <w:basedOn w:val="Normalny"/>
    <w:autoRedefine/>
    <w:qFormat/>
    <w:rsid w:val="00A02C05"/>
    <w:pPr>
      <w:jc w:val="both"/>
    </w:pPr>
    <w:rPr>
      <w:rFonts w:eastAsia="Times New Roman"/>
      <w:sz w:val="36"/>
      <w:szCs w:val="24"/>
      <w:lang w:eastAsia="pl-PL"/>
    </w:rPr>
  </w:style>
  <w:style w:type="paragraph" w:customStyle="1" w:styleId="Nagwekprzemwienia">
    <w:name w:val="Nagłówek przemówienia"/>
    <w:basedOn w:val="Normalny"/>
    <w:autoRedefine/>
    <w:qFormat/>
    <w:rsid w:val="00A02C05"/>
    <w:pPr>
      <w:spacing w:line="240" w:lineRule="auto"/>
      <w:ind w:firstLine="0"/>
      <w:jc w:val="center"/>
    </w:pPr>
    <w:rPr>
      <w:rFonts w:eastAsia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m.litwin</dc:creator>
  <cp:keywords/>
  <dc:description/>
  <cp:lastModifiedBy>m.litwin</cp:lastModifiedBy>
  <cp:revision>1</cp:revision>
  <dcterms:created xsi:type="dcterms:W3CDTF">2021-06-24T14:32:00Z</dcterms:created>
  <dcterms:modified xsi:type="dcterms:W3CDTF">2021-06-24T14:32:00Z</dcterms:modified>
</cp:coreProperties>
</file>